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4FB3F" w14:textId="75C9D8B9" w:rsidR="00EF627D" w:rsidRDefault="00000000">
      <w:pPr>
        <w:pStyle w:val="NormalnyWeb"/>
        <w:spacing w:after="280"/>
        <w:jc w:val="center"/>
      </w:pPr>
      <w:r>
        <w:t xml:space="preserve">APEL Nr </w:t>
      </w:r>
      <w:r w:rsidR="00F20F5A">
        <w:t>1</w:t>
      </w:r>
      <w:r>
        <w:t>/2026</w:t>
      </w:r>
      <w:r>
        <w:br/>
        <w:t>Rady Miejskiej w Kruszwicy</w:t>
      </w:r>
      <w:r>
        <w:br/>
        <w:t>z dnia 29 stycznia 2026 r.</w:t>
      </w:r>
    </w:p>
    <w:p w14:paraId="4A8490B4" w14:textId="0ECC8A2C" w:rsidR="00EF627D" w:rsidRPr="002E4B5F" w:rsidRDefault="0092003C">
      <w:pPr>
        <w:rPr>
          <w:rFonts w:ascii="Times New Roman" w:hAnsi="Times New Roman" w:cs="Times New Roman"/>
          <w:sz w:val="24"/>
          <w:szCs w:val="24"/>
        </w:rPr>
      </w:pPr>
      <w:r w:rsidRPr="002E4B5F">
        <w:rPr>
          <w:rFonts w:ascii="Times New Roman" w:hAnsi="Times New Roman" w:cs="Times New Roman"/>
          <w:sz w:val="24"/>
          <w:szCs w:val="24"/>
        </w:rPr>
        <w:t>w sprawie poprawy bezpieczeństwa na drodze Kruszwica – Włostowo</w:t>
      </w:r>
      <w:r w:rsidR="002E4B5F" w:rsidRPr="002E4B5F">
        <w:rPr>
          <w:rFonts w:ascii="Times New Roman" w:hAnsi="Times New Roman" w:cs="Times New Roman"/>
          <w:sz w:val="24"/>
          <w:szCs w:val="24"/>
        </w:rPr>
        <w:t xml:space="preserve"> </w:t>
      </w:r>
      <w:r w:rsidRPr="002E4B5F">
        <w:rPr>
          <w:rFonts w:ascii="Times New Roman" w:hAnsi="Times New Roman" w:cs="Times New Roman"/>
          <w:sz w:val="24"/>
          <w:szCs w:val="24"/>
        </w:rPr>
        <w:t>i konieczności usunięcia drzew rosnących bezpośrednio przy jezdni</w:t>
      </w:r>
    </w:p>
    <w:p w14:paraId="5AB02567" w14:textId="0F0092AA" w:rsidR="00EF627D" w:rsidRPr="00D5083C" w:rsidRDefault="00000000">
      <w:pPr>
        <w:pStyle w:val="NormalnyWeb"/>
        <w:spacing w:before="280" w:after="280"/>
        <w:rPr>
          <w:sz w:val="22"/>
          <w:szCs w:val="22"/>
        </w:rPr>
      </w:pPr>
      <w:r w:rsidRPr="00D5083C">
        <w:rPr>
          <w:sz w:val="22"/>
          <w:szCs w:val="22"/>
        </w:rPr>
        <w:t xml:space="preserve">Na podstawie art. 7 ust. 1 pkt 14 ustawy z dnia 8 marca 1990 r. o samorządzie gminnym ( Dz.U. z 2025 r. poz. 1153, 1436), § 41 ust. 1 pkt 2 </w:t>
      </w:r>
      <w:r w:rsidRPr="00D5083C">
        <w:rPr>
          <w:sz w:val="22"/>
          <w:szCs w:val="22"/>
          <w14:ligatures w14:val="none"/>
        </w:rPr>
        <w:t xml:space="preserve">Statutu Gminy Kruszwica  (Dz. Urz. Woj. Kuj. - Pom. z 2022r. poz. 2965 z 2023r. poz.6113) </w:t>
      </w:r>
    </w:p>
    <w:p w14:paraId="3297BC5B" w14:textId="47BC8AF1" w:rsidR="00EF627D" w:rsidRPr="00D5083C" w:rsidRDefault="00000000">
      <w:pPr>
        <w:pStyle w:val="NormalnyWeb"/>
        <w:spacing w:before="280" w:after="280"/>
        <w:rPr>
          <w:sz w:val="22"/>
          <w:szCs w:val="22"/>
        </w:rPr>
      </w:pPr>
      <w:r w:rsidRPr="00D5083C">
        <w:rPr>
          <w:sz w:val="22"/>
          <w:szCs w:val="22"/>
        </w:rPr>
        <w:t>§ 1</w:t>
      </w:r>
      <w:r w:rsidR="001F242A">
        <w:rPr>
          <w:sz w:val="22"/>
          <w:szCs w:val="22"/>
        </w:rPr>
        <w:t xml:space="preserve">. </w:t>
      </w:r>
      <w:r w:rsidRPr="00D5083C">
        <w:rPr>
          <w:sz w:val="22"/>
          <w:szCs w:val="22"/>
        </w:rPr>
        <w:t>Rada Miejska w Kruszwicy, apeluje do Zarządu Powiatu Inowrocławskiego o:</w:t>
      </w:r>
    </w:p>
    <w:p w14:paraId="0221C408" w14:textId="785F5FCF" w:rsidR="00EF627D" w:rsidRPr="00D5083C" w:rsidRDefault="00000000">
      <w:pPr>
        <w:pStyle w:val="NormalnyWeb"/>
        <w:spacing w:before="280" w:after="280"/>
        <w:rPr>
          <w:sz w:val="22"/>
          <w:szCs w:val="22"/>
        </w:rPr>
      </w:pPr>
      <w:r w:rsidRPr="00D5083C">
        <w:rPr>
          <w:sz w:val="22"/>
          <w:szCs w:val="22"/>
        </w:rPr>
        <w:t>1</w:t>
      </w:r>
      <w:r w:rsidR="00F20F5A">
        <w:rPr>
          <w:sz w:val="22"/>
          <w:szCs w:val="22"/>
        </w:rPr>
        <w:t xml:space="preserve">) </w:t>
      </w:r>
      <w:r w:rsidR="001F242A">
        <w:rPr>
          <w:sz w:val="22"/>
          <w:szCs w:val="22"/>
        </w:rPr>
        <w:t>r</w:t>
      </w:r>
      <w:r w:rsidRPr="00D5083C">
        <w:rPr>
          <w:sz w:val="22"/>
          <w:szCs w:val="22"/>
        </w:rPr>
        <w:t>ozszerzenie zakresu planowanej wycinki poza egzemplarze w złym stanie fitosanitarnym, jeżeli ich usytuowanie narusza skrajnię drogi lub ogranicza widoczność</w:t>
      </w:r>
      <w:r w:rsidR="00F20F5A">
        <w:rPr>
          <w:sz w:val="22"/>
          <w:szCs w:val="22"/>
        </w:rPr>
        <w:t>;</w:t>
      </w:r>
    </w:p>
    <w:p w14:paraId="646A19A1" w14:textId="4DFF7EA2" w:rsidR="00EF627D" w:rsidRPr="00D5083C" w:rsidRDefault="00F20F5A">
      <w:pPr>
        <w:pStyle w:val="NormalnyWeb"/>
        <w:spacing w:before="280" w:after="280"/>
        <w:rPr>
          <w:sz w:val="22"/>
          <w:szCs w:val="22"/>
        </w:rPr>
      </w:pPr>
      <w:r>
        <w:rPr>
          <w:sz w:val="22"/>
          <w:szCs w:val="22"/>
        </w:rPr>
        <w:t>2)</w:t>
      </w:r>
      <w:r w:rsidR="00000000" w:rsidRPr="00D5083C">
        <w:rPr>
          <w:sz w:val="22"/>
          <w:szCs w:val="22"/>
        </w:rPr>
        <w:t xml:space="preserve"> </w:t>
      </w:r>
      <w:r w:rsidR="001F242A">
        <w:rPr>
          <w:sz w:val="22"/>
          <w:szCs w:val="22"/>
        </w:rPr>
        <w:t>p</w:t>
      </w:r>
      <w:r w:rsidR="00000000" w:rsidRPr="00D5083C">
        <w:rPr>
          <w:sz w:val="22"/>
          <w:szCs w:val="22"/>
        </w:rPr>
        <w:t>odjęcie wszelkich działań proceduralnych, aby usunięcie zagrażających drzew stało się możliwe, w tym o:</w:t>
      </w:r>
    </w:p>
    <w:p w14:paraId="55663491" w14:textId="2BCCBA3A" w:rsidR="00EF627D" w:rsidRPr="00D5083C" w:rsidRDefault="00F20F5A">
      <w:pPr>
        <w:rPr>
          <w:rFonts w:ascii="Times New Roman" w:hAnsi="Times New Roman" w:cs="Times New Roman"/>
        </w:rPr>
      </w:pPr>
      <w:r>
        <w:rPr>
          <w:rFonts w:ascii="Times New Roman" w:hAnsi="Times New Roman" w:cs="Times New Roman"/>
        </w:rPr>
        <w:t xml:space="preserve">a) </w:t>
      </w:r>
      <w:r w:rsidR="00000000" w:rsidRPr="00D5083C">
        <w:rPr>
          <w:rFonts w:ascii="Times New Roman" w:hAnsi="Times New Roman" w:cs="Times New Roman"/>
        </w:rPr>
        <w:t>ponowne wystąpienie do Regionalnej Dyrekcji Ochrony Środowiska z wnioskiem uwzględniającym pełną dokumentację zagrożeń,</w:t>
      </w:r>
    </w:p>
    <w:p w14:paraId="4CFB91EA" w14:textId="2BCD8655" w:rsidR="00EF627D" w:rsidRPr="00D5083C" w:rsidRDefault="00F20F5A">
      <w:pPr>
        <w:rPr>
          <w:rFonts w:ascii="Times New Roman" w:hAnsi="Times New Roman" w:cs="Times New Roman"/>
        </w:rPr>
      </w:pPr>
      <w:r>
        <w:rPr>
          <w:rFonts w:ascii="Times New Roman" w:hAnsi="Times New Roman" w:cs="Times New Roman"/>
        </w:rPr>
        <w:t xml:space="preserve">b) </w:t>
      </w:r>
      <w:r w:rsidR="00000000" w:rsidRPr="00D5083C">
        <w:rPr>
          <w:rFonts w:ascii="Times New Roman" w:hAnsi="Times New Roman" w:cs="Times New Roman"/>
        </w:rPr>
        <w:t>przedstawienie analizy bezpieczeństwa ruchu wraz ze statystykami Policji,</w:t>
      </w:r>
    </w:p>
    <w:p w14:paraId="6A19A5C8" w14:textId="532265C0" w:rsidR="00EF627D" w:rsidRPr="00D5083C" w:rsidRDefault="00F20F5A">
      <w:pPr>
        <w:rPr>
          <w:rFonts w:ascii="Times New Roman" w:hAnsi="Times New Roman" w:cs="Times New Roman"/>
        </w:rPr>
      </w:pPr>
      <w:r>
        <w:rPr>
          <w:rFonts w:ascii="Times New Roman" w:hAnsi="Times New Roman" w:cs="Times New Roman"/>
        </w:rPr>
        <w:t xml:space="preserve">c) </w:t>
      </w:r>
      <w:r w:rsidR="00000000" w:rsidRPr="00D5083C">
        <w:rPr>
          <w:rFonts w:ascii="Times New Roman" w:hAnsi="Times New Roman" w:cs="Times New Roman"/>
        </w:rPr>
        <w:t>uwzględnienie możliwości wykonania nasadzeń zastępczych w bezpiecznej odległości od jezdni,</w:t>
      </w:r>
    </w:p>
    <w:p w14:paraId="74F9D972" w14:textId="5D34A576" w:rsidR="00EF627D" w:rsidRPr="00D5083C" w:rsidRDefault="00F20F5A">
      <w:pPr>
        <w:pStyle w:val="NormalnyWeb"/>
        <w:spacing w:before="280" w:after="280"/>
        <w:rPr>
          <w:sz w:val="22"/>
          <w:szCs w:val="22"/>
        </w:rPr>
      </w:pPr>
      <w:r>
        <w:rPr>
          <w:sz w:val="22"/>
          <w:szCs w:val="22"/>
        </w:rPr>
        <w:t xml:space="preserve">d) </w:t>
      </w:r>
      <w:r w:rsidR="00000000" w:rsidRPr="00D5083C">
        <w:rPr>
          <w:sz w:val="22"/>
          <w:szCs w:val="22"/>
        </w:rPr>
        <w:t>przeprowadzenie wizji lokalnej z udziałem specjalistów BRD i dendrologów</w:t>
      </w:r>
      <w:r w:rsidR="001F242A">
        <w:rPr>
          <w:sz w:val="22"/>
          <w:szCs w:val="22"/>
        </w:rPr>
        <w:t>;</w:t>
      </w:r>
    </w:p>
    <w:p w14:paraId="3017EAEB" w14:textId="5A09A5B6" w:rsidR="00EF627D" w:rsidRPr="00D5083C" w:rsidRDefault="00F20F5A">
      <w:pPr>
        <w:pStyle w:val="NormalnyWeb"/>
        <w:spacing w:before="280" w:after="280"/>
        <w:rPr>
          <w:sz w:val="22"/>
          <w:szCs w:val="22"/>
        </w:rPr>
      </w:pPr>
      <w:r>
        <w:rPr>
          <w:sz w:val="22"/>
          <w:szCs w:val="22"/>
        </w:rPr>
        <w:t xml:space="preserve">3) </w:t>
      </w:r>
      <w:r w:rsidR="001F242A">
        <w:rPr>
          <w:sz w:val="22"/>
          <w:szCs w:val="22"/>
        </w:rPr>
        <w:t>r</w:t>
      </w:r>
      <w:r w:rsidR="00000000" w:rsidRPr="00D5083C">
        <w:rPr>
          <w:sz w:val="22"/>
          <w:szCs w:val="22"/>
        </w:rPr>
        <w:t>ozważenie poszerzenia pasa drogowego lub poboczy, aby wyeliminować miejsca szczególnie niebezpieczne.</w:t>
      </w:r>
    </w:p>
    <w:p w14:paraId="209C00A1" w14:textId="77777777" w:rsidR="00EF627D" w:rsidRDefault="00000000">
      <w:pPr>
        <w:pStyle w:val="NormalnyWeb"/>
        <w:spacing w:before="280" w:after="280"/>
        <w:rPr>
          <w:sz w:val="22"/>
          <w:szCs w:val="22"/>
        </w:rPr>
      </w:pPr>
      <w:bookmarkStart w:id="0" w:name="_Hlk219889716"/>
      <w:r w:rsidRPr="00D5083C">
        <w:rPr>
          <w:sz w:val="22"/>
          <w:szCs w:val="22"/>
        </w:rPr>
        <w:t xml:space="preserve">§ 2. </w:t>
      </w:r>
      <w:bookmarkEnd w:id="0"/>
      <w:r w:rsidRPr="00D5083C">
        <w:rPr>
          <w:sz w:val="22"/>
          <w:szCs w:val="22"/>
        </w:rPr>
        <w:t>Zobowiązuje się Burmistrza Kruszwicy do przesłania apelu do Zarządu Powiatu Inowrocławskiego.</w:t>
      </w:r>
    </w:p>
    <w:p w14:paraId="1A2B1219" w14:textId="40DE09C8" w:rsidR="00F20F5A" w:rsidRDefault="00F20F5A">
      <w:pPr>
        <w:pStyle w:val="NormalnyWeb"/>
        <w:spacing w:before="280" w:after="280"/>
        <w:rPr>
          <w:sz w:val="22"/>
          <w:szCs w:val="22"/>
        </w:rPr>
      </w:pPr>
      <w:r w:rsidRPr="00D5083C">
        <w:rPr>
          <w:sz w:val="22"/>
          <w:szCs w:val="22"/>
        </w:rPr>
        <w:t xml:space="preserve">§ </w:t>
      </w:r>
      <w:r>
        <w:rPr>
          <w:sz w:val="22"/>
          <w:szCs w:val="22"/>
        </w:rPr>
        <w:t>3</w:t>
      </w:r>
      <w:r w:rsidRPr="00D5083C">
        <w:rPr>
          <w:sz w:val="22"/>
          <w:szCs w:val="22"/>
        </w:rPr>
        <w:t>.</w:t>
      </w:r>
      <w:r>
        <w:rPr>
          <w:sz w:val="22"/>
          <w:szCs w:val="22"/>
        </w:rPr>
        <w:t xml:space="preserve"> Apel wchodzi w życie z dniem podjęcia.</w:t>
      </w:r>
    </w:p>
    <w:p w14:paraId="651C7F99" w14:textId="77777777" w:rsidR="00F20F5A" w:rsidRDefault="00F20F5A">
      <w:pPr>
        <w:pStyle w:val="NormalnyWeb"/>
        <w:spacing w:before="280" w:after="280"/>
        <w:rPr>
          <w:sz w:val="22"/>
          <w:szCs w:val="22"/>
        </w:rPr>
      </w:pPr>
    </w:p>
    <w:p w14:paraId="75DCF67D" w14:textId="77777777" w:rsidR="00F20F5A" w:rsidRDefault="00F20F5A">
      <w:pPr>
        <w:pStyle w:val="NormalnyWeb"/>
        <w:spacing w:before="280" w:after="280"/>
        <w:rPr>
          <w:sz w:val="22"/>
          <w:szCs w:val="22"/>
        </w:rPr>
      </w:pPr>
    </w:p>
    <w:p w14:paraId="5FAB4340" w14:textId="3642A41E" w:rsidR="00F20F5A" w:rsidRPr="00D5083C" w:rsidRDefault="00A77B79" w:rsidP="00A77B79">
      <w:pPr>
        <w:pStyle w:val="NormalnyWeb"/>
        <w:spacing w:before="280" w:after="280"/>
        <w:ind w:left="3540"/>
        <w:jc w:val="center"/>
        <w:rPr>
          <w:sz w:val="22"/>
          <w:szCs w:val="22"/>
        </w:rPr>
      </w:pPr>
      <w:r w:rsidRPr="00A77B79">
        <w:rPr>
          <w:sz w:val="22"/>
          <w:szCs w:val="22"/>
        </w:rPr>
        <w:t xml:space="preserve">Przewodniczący Rady Miejskiej </w:t>
      </w:r>
      <w:r>
        <w:rPr>
          <w:sz w:val="22"/>
          <w:szCs w:val="22"/>
        </w:rPr>
        <w:br/>
      </w:r>
      <w:r w:rsidRPr="00A77B79">
        <w:rPr>
          <w:sz w:val="22"/>
          <w:szCs w:val="22"/>
        </w:rPr>
        <w:t>w Kruszwicy</w:t>
      </w:r>
      <w:r w:rsidRPr="00A77B79">
        <w:rPr>
          <w:sz w:val="22"/>
          <w:szCs w:val="22"/>
        </w:rPr>
        <w:br/>
      </w:r>
      <w:r w:rsidRPr="00A77B79">
        <w:rPr>
          <w:sz w:val="22"/>
          <w:szCs w:val="22"/>
        </w:rPr>
        <w:br/>
      </w:r>
      <w:r w:rsidRPr="00A77B79">
        <w:rPr>
          <w:sz w:val="22"/>
          <w:szCs w:val="22"/>
        </w:rPr>
        <w:br/>
      </w:r>
      <w:r w:rsidRPr="00A77B79">
        <w:rPr>
          <w:bCs/>
          <w:sz w:val="22"/>
          <w:szCs w:val="22"/>
        </w:rPr>
        <w:t>Aleksander Budner</w:t>
      </w:r>
    </w:p>
    <w:p w14:paraId="1BD0F05D" w14:textId="77777777" w:rsidR="00EF627D" w:rsidRDefault="00EF627D">
      <w:pPr>
        <w:rPr>
          <w:sz w:val="24"/>
          <w:szCs w:val="24"/>
        </w:rPr>
      </w:pPr>
    </w:p>
    <w:p w14:paraId="39A1EB63" w14:textId="77777777" w:rsidR="00EF627D" w:rsidRDefault="00EF627D">
      <w:pPr>
        <w:rPr>
          <w:sz w:val="24"/>
          <w:szCs w:val="24"/>
        </w:rPr>
      </w:pPr>
    </w:p>
    <w:p w14:paraId="13D0195F" w14:textId="77777777" w:rsidR="00EF627D" w:rsidRDefault="00EF627D">
      <w:pPr>
        <w:rPr>
          <w:sz w:val="24"/>
          <w:szCs w:val="24"/>
        </w:rPr>
      </w:pPr>
    </w:p>
    <w:p w14:paraId="1E9EED46" w14:textId="77777777" w:rsidR="00EF627D" w:rsidRDefault="00EF627D" w:rsidP="00085A24">
      <w:pPr>
        <w:rPr>
          <w:rFonts w:ascii="Times New Roman" w:hAnsi="Times New Roman" w:cs="Times New Roman"/>
          <w:sz w:val="24"/>
          <w:szCs w:val="24"/>
        </w:rPr>
      </w:pPr>
    </w:p>
    <w:p w14:paraId="52014ABB" w14:textId="77777777" w:rsidR="00EF627D" w:rsidRDefault="00000000">
      <w:pPr>
        <w:jc w:val="center"/>
        <w:rPr>
          <w:sz w:val="24"/>
          <w:szCs w:val="24"/>
        </w:rPr>
      </w:pPr>
      <w:r>
        <w:rPr>
          <w:rFonts w:ascii="Times New Roman" w:hAnsi="Times New Roman" w:cs="Times New Roman"/>
          <w:sz w:val="24"/>
          <w:szCs w:val="24"/>
        </w:rPr>
        <w:lastRenderedPageBreak/>
        <w:t>Uzasadnienie</w:t>
      </w:r>
    </w:p>
    <w:p w14:paraId="169CB989" w14:textId="77777777" w:rsidR="00EF627D" w:rsidRDefault="00EF627D">
      <w:pPr>
        <w:rPr>
          <w:sz w:val="24"/>
          <w:szCs w:val="24"/>
        </w:rPr>
      </w:pPr>
    </w:p>
    <w:p w14:paraId="158668D5" w14:textId="77777777" w:rsidR="00EF627D" w:rsidRDefault="00EF627D">
      <w:pPr>
        <w:rPr>
          <w:sz w:val="24"/>
          <w:szCs w:val="24"/>
        </w:rPr>
      </w:pPr>
    </w:p>
    <w:p w14:paraId="60705F5C" w14:textId="77777777" w:rsidR="00EF627D" w:rsidRDefault="00000000">
      <w:pPr>
        <w:rPr>
          <w:sz w:val="24"/>
          <w:szCs w:val="24"/>
        </w:rPr>
      </w:pPr>
      <w:r>
        <w:rPr>
          <w:sz w:val="24"/>
          <w:szCs w:val="24"/>
        </w:rPr>
        <w:t>Rada Miejska w Kruszwicy zwraca się do Powiatu Inowrocławskiego o pilne podjęcie działań zmierzających do usunięcia drzew rosnących w bezpośredniej bliskości jezdni na odcinku drogi powiatowej Kruszwica – Włostowo. Obecny stan stanowi poważne i stałe zagrożenie dla życia oraz zdrowia uczestników ruchu.</w:t>
      </w:r>
    </w:p>
    <w:p w14:paraId="52073E2A" w14:textId="77777777" w:rsidR="00EF627D" w:rsidRDefault="00000000">
      <w:pPr>
        <w:rPr>
          <w:sz w:val="24"/>
          <w:szCs w:val="24"/>
        </w:rPr>
      </w:pPr>
      <w:r>
        <w:rPr>
          <w:sz w:val="24"/>
          <w:szCs w:val="24"/>
        </w:rPr>
        <w:t>Od 2018 roku na tym krótkim fragmencie drogi odnotowano ponad 90 zdarzeń drogowych, w tym liczne uderzenia w drzewa oraz zderzenia boczne. Wiele z tych wypadków zakończyło się tragicznie dla mieszkańców naszej gminy i okolicznych miejscowości. Częściowa wycinka, przeprowadzona w ubiegłych latach, wyraźnie zmniejszyła liczbę zdarzeń śmiertelnych, co potwierdza, że usunięcie drzew w bezpośredniej strefie kolizji realnie poprawia bezpieczeństwo.</w:t>
      </w:r>
    </w:p>
    <w:p w14:paraId="7AE8A0C1" w14:textId="77777777" w:rsidR="00EF627D" w:rsidRDefault="00000000">
      <w:pPr>
        <w:rPr>
          <w:sz w:val="24"/>
          <w:szCs w:val="24"/>
        </w:rPr>
      </w:pPr>
      <w:r>
        <w:rPr>
          <w:sz w:val="24"/>
          <w:szCs w:val="24"/>
        </w:rPr>
        <w:t>Zgodnie z warunkami technicznymi, jakim powinny odpowiadać drogi publiczne, elementy zieleni w pasie drogowym nie mogą ograniczać skrajni drogi, widoczności ani stwarzać zagrożenia dla bezpieczeństwa ruchu. W ocenie Rady Miejskiej obecne usytuowanie drzew na analizowanym odcinku drogi nie spełnia tych wymogów i w oczywisty sposób zwiększa ryzyko wystąpienia zdarzeń.</w:t>
      </w:r>
    </w:p>
    <w:p w14:paraId="496C019A" w14:textId="77777777" w:rsidR="00EF627D" w:rsidRDefault="00EF627D">
      <w:pPr>
        <w:rPr>
          <w:sz w:val="24"/>
          <w:szCs w:val="24"/>
        </w:rPr>
      </w:pPr>
    </w:p>
    <w:p w14:paraId="4F864397" w14:textId="77777777" w:rsidR="00EF627D" w:rsidRDefault="00000000">
      <w:pPr>
        <w:rPr>
          <w:sz w:val="24"/>
          <w:szCs w:val="24"/>
        </w:rPr>
      </w:pPr>
      <w:r>
        <w:rPr>
          <w:sz w:val="24"/>
          <w:szCs w:val="24"/>
        </w:rPr>
        <w:t>Rada Miejska podkreśla, że ewentualna negatywna opinia RDOŚ nie zamyka sprawy. Zarządca drogi ma możliwość odwołania się do Generalnego Dyrektora Ochrony Środowiska, ponownego uzupełnienia dokumentacji, a w razie potrzeby także skierowania sprawy do Wojewódzkiego Sądu Administracyjnego. Bezpieczeństwo mieszkańców musi pozostać nadrzędnym kryterium.</w:t>
      </w:r>
    </w:p>
    <w:p w14:paraId="6CDBDF1B" w14:textId="77777777" w:rsidR="00EF627D" w:rsidRDefault="00000000">
      <w:pPr>
        <w:rPr>
          <w:sz w:val="24"/>
          <w:szCs w:val="24"/>
        </w:rPr>
      </w:pPr>
      <w:r>
        <w:rPr>
          <w:sz w:val="24"/>
          <w:szCs w:val="24"/>
        </w:rPr>
        <w:t>Wskazujemy także, że droga przebiega przez teren chroniony Nadgoplańskiego Parku Tysiąclecia, co dodatkowo komplikuje procedury, lecz nie może być argumentem usprawiedliwiającym dalsze tolerowanie stanu bezpośredniego zagrożenia życia. Odpowiednie środki kompensacyjne i nasadzenia zastępcze mogą w pełni zrównoważyć ingerencję w zieleń.</w:t>
      </w:r>
    </w:p>
    <w:p w14:paraId="4A0AF430" w14:textId="77777777" w:rsidR="00EF627D" w:rsidRDefault="00000000">
      <w:pPr>
        <w:rPr>
          <w:sz w:val="24"/>
          <w:szCs w:val="24"/>
        </w:rPr>
      </w:pPr>
      <w:r>
        <w:rPr>
          <w:sz w:val="24"/>
          <w:szCs w:val="24"/>
        </w:rPr>
        <w:t>Jednocześnie apel wspiera dotychczasowe działania Burmistrza Kruszwicy, który od dłuższego czasu podejmuje starania na rzecz poprawy bezpieczeństwa na tym odcinku drogi. Rada Miejska uznaje potrzebę skoordynowanego działania wszystkich instytucji, aby zapobiec kolejnym tragediom.</w:t>
      </w:r>
    </w:p>
    <w:p w14:paraId="2146A623" w14:textId="77777777" w:rsidR="00EF627D" w:rsidRDefault="00000000">
      <w:pPr>
        <w:rPr>
          <w:sz w:val="24"/>
          <w:szCs w:val="24"/>
        </w:rPr>
      </w:pPr>
      <w:r>
        <w:rPr>
          <w:sz w:val="24"/>
          <w:szCs w:val="24"/>
        </w:rPr>
        <w:t>Rada Miejska w Kruszwicy deklaruje gotowość współpracy z Powiatem Inowrocławskim w celu znalezienia optymalnego i zgodnego z prawem rozwiązania, które zapewni bezpieczeństwo uczestników ruchu, przy jednoczesnym poszanowaniu wymogów ochrony przyrody.</w:t>
      </w:r>
    </w:p>
    <w:sectPr w:rsidR="00EF627D">
      <w:pgSz w:w="11906" w:h="16838"/>
      <w:pgMar w:top="1417" w:right="1417" w:bottom="1417"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27D"/>
    <w:rsid w:val="00085A24"/>
    <w:rsid w:val="001140CB"/>
    <w:rsid w:val="001F242A"/>
    <w:rsid w:val="002E4B5F"/>
    <w:rsid w:val="0092003C"/>
    <w:rsid w:val="00A77B79"/>
    <w:rsid w:val="00AA200A"/>
    <w:rsid w:val="00D35143"/>
    <w:rsid w:val="00D5083C"/>
    <w:rsid w:val="00D54083"/>
    <w:rsid w:val="00EF627D"/>
    <w:rsid w:val="00F20F5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855A5"/>
  <w15:docId w15:val="{7AA4D452-AA08-4C98-9123-56730950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D28B3"/>
    <w:pPr>
      <w:spacing w:after="160" w:line="252" w:lineRule="auto"/>
    </w:pPr>
  </w:style>
  <w:style w:type="paragraph" w:styleId="Nagwek1">
    <w:name w:val="heading 1"/>
    <w:basedOn w:val="Normalny"/>
    <w:next w:val="Normalny"/>
    <w:link w:val="Nagwek1Znak"/>
    <w:uiPriority w:val="9"/>
    <w:qFormat/>
    <w:rsid w:val="00CD28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D28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D28B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D28B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D28B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D28B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D28B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D28B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D28B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CD28B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qFormat/>
    <w:rsid w:val="00CD28B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qFormat/>
    <w:rsid w:val="00CD28B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qFormat/>
    <w:rsid w:val="00CD28B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qFormat/>
    <w:rsid w:val="00CD28B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qFormat/>
    <w:rsid w:val="00CD28B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qFormat/>
    <w:rsid w:val="00CD28B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qFormat/>
    <w:rsid w:val="00CD28B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qFormat/>
    <w:rsid w:val="00CD28B3"/>
    <w:rPr>
      <w:rFonts w:eastAsiaTheme="majorEastAsia" w:cstheme="majorBidi"/>
      <w:color w:val="272727" w:themeColor="text1" w:themeTint="D8"/>
    </w:rPr>
  </w:style>
  <w:style w:type="character" w:customStyle="1" w:styleId="TytuZnak">
    <w:name w:val="Tytuł Znak"/>
    <w:basedOn w:val="Domylnaczcionkaakapitu"/>
    <w:link w:val="Tytu"/>
    <w:uiPriority w:val="10"/>
    <w:qFormat/>
    <w:rsid w:val="00CD28B3"/>
    <w:rPr>
      <w:rFonts w:asciiTheme="majorHAnsi" w:eastAsiaTheme="majorEastAsia" w:hAnsiTheme="majorHAnsi" w:cstheme="majorBidi"/>
      <w:spacing w:val="-10"/>
      <w:kern w:val="2"/>
      <w:sz w:val="56"/>
      <w:szCs w:val="56"/>
    </w:rPr>
  </w:style>
  <w:style w:type="character" w:customStyle="1" w:styleId="PodtytuZnak">
    <w:name w:val="Podtytuł Znak"/>
    <w:basedOn w:val="Domylnaczcionkaakapitu"/>
    <w:link w:val="Podtytu"/>
    <w:uiPriority w:val="11"/>
    <w:qFormat/>
    <w:rsid w:val="00CD28B3"/>
    <w:rPr>
      <w:rFonts w:eastAsiaTheme="majorEastAsia" w:cstheme="majorBidi"/>
      <w:color w:val="595959" w:themeColor="text1" w:themeTint="A6"/>
      <w:spacing w:val="15"/>
      <w:sz w:val="28"/>
      <w:szCs w:val="28"/>
    </w:rPr>
  </w:style>
  <w:style w:type="character" w:customStyle="1" w:styleId="CytatZnak">
    <w:name w:val="Cytat Znak"/>
    <w:basedOn w:val="Domylnaczcionkaakapitu"/>
    <w:link w:val="Cytat"/>
    <w:uiPriority w:val="29"/>
    <w:qFormat/>
    <w:rsid w:val="00CD28B3"/>
    <w:rPr>
      <w:i/>
      <w:iCs/>
      <w:color w:val="404040" w:themeColor="text1" w:themeTint="BF"/>
    </w:rPr>
  </w:style>
  <w:style w:type="character" w:customStyle="1" w:styleId="CytatintensywnyZnak">
    <w:name w:val="Cytat intensywny Znak"/>
    <w:basedOn w:val="Domylnaczcionkaakapitu"/>
    <w:link w:val="Cytatintensywny"/>
    <w:uiPriority w:val="30"/>
    <w:qFormat/>
    <w:rsid w:val="00CD28B3"/>
    <w:rPr>
      <w:i/>
      <w:iCs/>
      <w:color w:val="2F5496" w:themeColor="accent1" w:themeShade="BF"/>
    </w:rPr>
  </w:style>
  <w:style w:type="character" w:styleId="Wyrnienieintensywne">
    <w:name w:val="Intense Emphasis"/>
    <w:basedOn w:val="Domylnaczcionkaakapitu"/>
    <w:uiPriority w:val="21"/>
    <w:qFormat/>
    <w:rsid w:val="00CD28B3"/>
    <w:rPr>
      <w:i/>
      <w:iCs/>
      <w:color w:val="2F5496" w:themeColor="accent1" w:themeShade="BF"/>
    </w:rPr>
  </w:style>
  <w:style w:type="character" w:styleId="Odwoanieintensywne">
    <w:name w:val="Intense Reference"/>
    <w:basedOn w:val="Domylnaczcionkaakapitu"/>
    <w:uiPriority w:val="32"/>
    <w:qFormat/>
    <w:rsid w:val="00CD28B3"/>
    <w:rPr>
      <w:b/>
      <w:bCs/>
      <w:smallCaps/>
      <w:color w:val="2F5496" w:themeColor="accent1" w:themeShade="BF"/>
      <w:spacing w:val="5"/>
    </w:rPr>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cs="Arial"/>
      <w:sz w:val="28"/>
      <w:szCs w:val="28"/>
    </w:rPr>
  </w:style>
  <w:style w:type="paragraph" w:customStyle="1" w:styleId="Indeksuser">
    <w:name w:val="Indeks (user)"/>
    <w:basedOn w:val="Normalny"/>
    <w:qFormat/>
    <w:pPr>
      <w:suppressLineNumbers/>
    </w:pPr>
    <w:rPr>
      <w:rFonts w:cs="Arial"/>
    </w:rPr>
  </w:style>
  <w:style w:type="paragraph" w:styleId="Tytu">
    <w:name w:val="Title"/>
    <w:basedOn w:val="Normalny"/>
    <w:next w:val="Normalny"/>
    <w:link w:val="TytuZnak"/>
    <w:uiPriority w:val="10"/>
    <w:qFormat/>
    <w:rsid w:val="00CD28B3"/>
    <w:pPr>
      <w:spacing w:after="80" w:line="240" w:lineRule="auto"/>
      <w:contextualSpacing/>
    </w:pPr>
    <w:rPr>
      <w:rFonts w:asciiTheme="majorHAnsi" w:eastAsiaTheme="majorEastAsia" w:hAnsiTheme="majorHAnsi" w:cstheme="majorBidi"/>
      <w:spacing w:val="-10"/>
      <w:sz w:val="56"/>
      <w:szCs w:val="56"/>
    </w:rPr>
  </w:style>
  <w:style w:type="paragraph" w:styleId="Podtytu">
    <w:name w:val="Subtitle"/>
    <w:basedOn w:val="Normalny"/>
    <w:next w:val="Normalny"/>
    <w:link w:val="PodtytuZnak"/>
    <w:uiPriority w:val="11"/>
    <w:qFormat/>
    <w:rsid w:val="00CD28B3"/>
    <w:rPr>
      <w:rFonts w:eastAsiaTheme="majorEastAsia" w:cstheme="majorBidi"/>
      <w:color w:val="595959" w:themeColor="text1" w:themeTint="A6"/>
      <w:spacing w:val="15"/>
      <w:sz w:val="28"/>
      <w:szCs w:val="28"/>
    </w:rPr>
  </w:style>
  <w:style w:type="paragraph" w:styleId="Akapitzlist">
    <w:name w:val="List Paragraph"/>
    <w:basedOn w:val="Normalny"/>
    <w:uiPriority w:val="34"/>
    <w:qFormat/>
    <w:rsid w:val="00CD28B3"/>
    <w:pPr>
      <w:ind w:left="720"/>
      <w:contextualSpacing/>
    </w:pPr>
  </w:style>
  <w:style w:type="paragraph" w:styleId="Cytat">
    <w:name w:val="Quote"/>
    <w:basedOn w:val="Normalny"/>
    <w:next w:val="Normalny"/>
    <w:link w:val="CytatZnak"/>
    <w:uiPriority w:val="29"/>
    <w:qFormat/>
    <w:rsid w:val="00CD28B3"/>
    <w:pPr>
      <w:spacing w:before="160"/>
      <w:jc w:val="center"/>
    </w:pPr>
    <w:rPr>
      <w:i/>
      <w:iCs/>
      <w:color w:val="404040" w:themeColor="text1" w:themeTint="BF"/>
    </w:rPr>
  </w:style>
  <w:style w:type="paragraph" w:styleId="Cytatintensywny">
    <w:name w:val="Intense Quote"/>
    <w:basedOn w:val="Normalny"/>
    <w:next w:val="Normalny"/>
    <w:link w:val="CytatintensywnyZnak"/>
    <w:uiPriority w:val="30"/>
    <w:qFormat/>
    <w:rsid w:val="00CD28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paragraph" w:styleId="NormalnyWeb">
    <w:name w:val="Normal (Web)"/>
    <w:basedOn w:val="Normalny"/>
    <w:uiPriority w:val="99"/>
    <w:semiHidden/>
    <w:unhideWhenUsed/>
    <w:qFormat/>
    <w:rsid w:val="00486146"/>
    <w:pPr>
      <w:spacing w:beforeAutospacing="1" w:afterAutospacing="1" w:line="240" w:lineRule="auto"/>
    </w:pPr>
    <w:rPr>
      <w:rFonts w:ascii="Times New Roman" w:eastAsiaTheme="minorEastAsia" w:hAnsi="Times New Roman" w:cs="Times New Roman"/>
      <w:kern w:val="0"/>
      <w:sz w:val="24"/>
      <w:szCs w:val="24"/>
      <w:lang w:eastAsia="pl-PL"/>
    </w:rPr>
  </w:style>
  <w:style w:type="numbering" w:customStyle="1" w:styleId="Bezlistyuser">
    <w:name w:val="Bez listy (user)"/>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546</Words>
  <Characters>3278</Characters>
  <Application>Microsoft Office Word</Application>
  <DocSecurity>0</DocSecurity>
  <Lines>27</Lines>
  <Paragraphs>7</Paragraphs>
  <ScaleCrop>false</ScaleCrop>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Kaczmarek</dc:creator>
  <dc:description/>
  <cp:lastModifiedBy>Ewa Kaczmarek</cp:lastModifiedBy>
  <cp:revision>18</cp:revision>
  <dcterms:created xsi:type="dcterms:W3CDTF">2026-01-14T12:04:00Z</dcterms:created>
  <dcterms:modified xsi:type="dcterms:W3CDTF">2026-01-21T11:10:00Z</dcterms:modified>
  <dc:language>pl-PL</dc:language>
</cp:coreProperties>
</file>