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D0410" w14:textId="070AC303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>OR-BR.0002.6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>.202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Kruszwica, dnia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22</w:t>
      </w: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0</w:t>
      </w: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>2.202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Pr="0043248B">
        <w:rPr>
          <w:rFonts w:ascii="Times New Roman" w:eastAsia="Calibri" w:hAnsi="Times New Roman" w:cs="Times New Roman"/>
          <w:sz w:val="24"/>
          <w:szCs w:val="24"/>
          <w:lang w:eastAsia="pl-PL"/>
        </w:rPr>
        <w:t>r.</w:t>
      </w:r>
    </w:p>
    <w:p w14:paraId="6361AF61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59206B6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</w:t>
      </w:r>
    </w:p>
    <w:p w14:paraId="3E18523A" w14:textId="77777777" w:rsidR="003B7C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Pan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46175A4E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……………………………………..</w:t>
      </w: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</w:t>
      </w:r>
    </w:p>
    <w:p w14:paraId="08F03702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</w:t>
      </w:r>
    </w:p>
    <w:p w14:paraId="027B04F2" w14:textId="77777777" w:rsidR="003B7C8B" w:rsidRPr="0043248B" w:rsidRDefault="003B7C8B" w:rsidP="003B7C8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 A W I A D O M I E N I E</w:t>
      </w:r>
    </w:p>
    <w:p w14:paraId="44797AC0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0366F27F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</w:t>
      </w:r>
      <w:r w:rsidRPr="00432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20 ust. 1 ustawy z dnia 8 marca 1990r. o samorządzie gminnym </w:t>
      </w:r>
    </w:p>
    <w:p w14:paraId="1F7194FB" w14:textId="721F0C71" w:rsidR="003B7C8B" w:rsidRPr="0043248B" w:rsidRDefault="003B7C8B" w:rsidP="003B7C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32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40 z późn.zm.</w:t>
      </w:r>
      <w:r w:rsidRPr="00432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 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zwołuję  obrady  LX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sesji  Rady  Miejskiej </w:t>
      </w:r>
    </w:p>
    <w:p w14:paraId="636D266A" w14:textId="14B4E16C" w:rsidR="003B7C8B" w:rsidRPr="0043248B" w:rsidRDefault="003B7C8B" w:rsidP="003B7C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Kruszwicy, która  odbędzie się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 lutego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o godz. 1</w:t>
      </w:r>
      <w:r w:rsidR="00651E2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00</w:t>
      </w:r>
      <w:r w:rsidRPr="004324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sali sesyjnej Rady Miejskiej przy ul. Nadgoplańskiej 4 w Kruszwicy. </w:t>
      </w:r>
    </w:p>
    <w:p w14:paraId="6D67AA6A" w14:textId="77777777" w:rsidR="003B7C8B" w:rsidRPr="0043248B" w:rsidRDefault="003B7C8B" w:rsidP="003B7C8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43248B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 </w:t>
      </w:r>
    </w:p>
    <w:p w14:paraId="3D0192A7" w14:textId="77777777" w:rsidR="003B7C8B" w:rsidRPr="0043248B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3248B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Porządek obrad:</w:t>
      </w:r>
    </w:p>
    <w:p w14:paraId="0063EB1C" w14:textId="569610C3" w:rsidR="003B7C8B" w:rsidRPr="002C457F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>1.  Otwarcie  obrad  LXII sesji  i stwierdzenie  quorum.</w:t>
      </w:r>
    </w:p>
    <w:p w14:paraId="143F4DDE" w14:textId="77777777" w:rsidR="003B7C8B" w:rsidRPr="002C457F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>2.  Wybór  sekretarza  obrad- podjęcie uchwały.</w:t>
      </w:r>
    </w:p>
    <w:p w14:paraId="5B9AF612" w14:textId="105C7136" w:rsidR="003B7C8B" w:rsidRPr="002C457F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>3.  Przyjęcie  protokołu  z  obrad LXI sesji- podjęcie  uchwały.</w:t>
      </w:r>
    </w:p>
    <w:p w14:paraId="62DEF021" w14:textId="77777777" w:rsidR="003B7C8B" w:rsidRPr="002C457F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>4.  Informacja  Przewodniczących  komisji o pracy komisji w okresie międzysesyjnym.</w:t>
      </w:r>
    </w:p>
    <w:p w14:paraId="1DAEFB01" w14:textId="204F27AA" w:rsidR="003B7C8B" w:rsidRPr="002C457F" w:rsidRDefault="003B7C8B" w:rsidP="002C45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>5.  Informacja  Burmistrza Kruszwicy o pracy w okresie  międzysesyjnym.</w:t>
      </w:r>
    </w:p>
    <w:p w14:paraId="17B17B14" w14:textId="73FF2282" w:rsidR="003B7C8B" w:rsidRPr="002C457F" w:rsidRDefault="003B7C8B" w:rsidP="002C4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457F">
        <w:rPr>
          <w:rFonts w:ascii="Times New Roman" w:hAnsi="Times New Roman" w:cs="Times New Roman"/>
          <w:sz w:val="24"/>
          <w:szCs w:val="24"/>
        </w:rPr>
        <w:t>6.  Informacja o otrzymanych w roku 2023 dofinansowaniach z programów</w:t>
      </w:r>
      <w:r w:rsidR="002175DB">
        <w:rPr>
          <w:rFonts w:ascii="Times New Roman" w:hAnsi="Times New Roman" w:cs="Times New Roman"/>
          <w:sz w:val="24"/>
          <w:szCs w:val="24"/>
        </w:rPr>
        <w:t xml:space="preserve"> </w:t>
      </w:r>
      <w:r w:rsidRPr="002C457F">
        <w:rPr>
          <w:rFonts w:ascii="Times New Roman" w:hAnsi="Times New Roman" w:cs="Times New Roman"/>
          <w:sz w:val="24"/>
          <w:szCs w:val="24"/>
        </w:rPr>
        <w:t>Unii Europejskiej, Urzędu Marszałkowskiego i innych źródeł, bieżącej realizacji inwestycji oraz zamiarach na 2024 rok.</w:t>
      </w:r>
    </w:p>
    <w:p w14:paraId="5631DEBB" w14:textId="57F6AF6C" w:rsidR="003B7C8B" w:rsidRPr="002C457F" w:rsidRDefault="003B7C8B" w:rsidP="002C457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C457F">
        <w:rPr>
          <w:rFonts w:ascii="Times New Roman" w:hAnsi="Times New Roman" w:cs="Times New Roman"/>
          <w:bCs/>
          <w:sz w:val="24"/>
          <w:szCs w:val="24"/>
        </w:rPr>
        <w:t>7. Sprawozdanie z wysokości średnich wynagrodzeń nauczycieli początkujących, mianowanych i dyplomowanych w szkołach prowadzonych przez Gminę Kruszwica.</w:t>
      </w:r>
    </w:p>
    <w:p w14:paraId="5CE0271C" w14:textId="03E2E171" w:rsidR="003B7C8B" w:rsidRPr="002C457F" w:rsidRDefault="003B7C8B" w:rsidP="002C457F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0" w:name="_Hlk122425990"/>
      <w:r w:rsidRPr="002C457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8.  </w:t>
      </w:r>
      <w:r w:rsidRPr="002C457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2024 r.</w:t>
      </w:r>
    </w:p>
    <w:p w14:paraId="1E493D88" w14:textId="4741CEF0" w:rsidR="003B7C8B" w:rsidRPr="002C457F" w:rsidRDefault="003B7C8B" w:rsidP="002C457F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 Podjęcie uchwały sprawie zmian Wieloletniej Prognozy Finansowej Gminy Kruszwica </w:t>
      </w:r>
    </w:p>
    <w:p w14:paraId="7ACA5482" w14:textId="42ACB437" w:rsidR="003B7C8B" w:rsidRPr="002C457F" w:rsidRDefault="003B7C8B" w:rsidP="002C457F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457F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2024 – 2030.</w:t>
      </w:r>
    </w:p>
    <w:p w14:paraId="1F3766AE" w14:textId="48706922" w:rsidR="003B7C8B" w:rsidRPr="002C457F" w:rsidRDefault="003B7C8B" w:rsidP="002C45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45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Podjęcie uchwały </w:t>
      </w:r>
      <w:r w:rsidRPr="002C457F">
        <w:rPr>
          <w:rFonts w:ascii="Times New Roman" w:eastAsia="Times New Roman" w:hAnsi="Times New Roman" w:cs="Times New Roman"/>
          <w:sz w:val="24"/>
          <w:szCs w:val="24"/>
        </w:rPr>
        <w:t>w sprawie  wniesienia wkładu niepieniężnego do Przedsiębiorstwa Komunalnego w Kruszwicy sp. z o.o. na podwyższenie kapitału zakładowego.</w:t>
      </w:r>
    </w:p>
    <w:p w14:paraId="3E610CF6" w14:textId="2AB443B0" w:rsidR="00C0130A" w:rsidRPr="002C457F" w:rsidRDefault="003B7C8B" w:rsidP="002C457F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2C457F">
        <w:rPr>
          <w:rFonts w:ascii="Times New Roman" w:eastAsia="Times New Roman" w:hAnsi="Times New Roman" w:cs="Times New Roman"/>
          <w:sz w:val="24"/>
          <w:szCs w:val="24"/>
        </w:rPr>
        <w:t>11</w:t>
      </w:r>
      <w:r w:rsidR="00C0130A" w:rsidRPr="002C457F">
        <w:rPr>
          <w:rFonts w:ascii="Times New Roman" w:eastAsia="Times New Roman" w:hAnsi="Times New Roman" w:cs="Times New Roman"/>
          <w:sz w:val="24"/>
          <w:szCs w:val="24"/>
        </w:rPr>
        <w:t xml:space="preserve">. Podjęcie uchwały </w:t>
      </w:r>
      <w:r w:rsidR="00C0130A" w:rsidRPr="002C457F">
        <w:rPr>
          <w:rFonts w:ascii="Times New Roman" w:hAnsi="Times New Roman" w:cs="Times New Roman"/>
          <w:kern w:val="2"/>
          <w:sz w:val="24"/>
          <w:szCs w:val="24"/>
        </w:rPr>
        <w:t>w sprawie określenia zasad udzielania dotacji na prace konserwatorskie, restauratorskie lub roboty budowlane przy zabytku wpisanym do rejestru zabytków lub znajdującym się w gminnej ewidencji zabytków w ramach Rządowego Programu Odbudowy Zabytków.</w:t>
      </w:r>
    </w:p>
    <w:p w14:paraId="60957799" w14:textId="2DF29EE4" w:rsidR="00C0130A" w:rsidRPr="002C457F" w:rsidRDefault="00C0130A" w:rsidP="002C457F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2C457F">
        <w:rPr>
          <w:rFonts w:ascii="Times New Roman" w:hAnsi="Times New Roman" w:cs="Times New Roman"/>
          <w:kern w:val="2"/>
          <w:sz w:val="24"/>
          <w:szCs w:val="24"/>
        </w:rPr>
        <w:t>12. Podjęcie uchwały w sprawie wyrażenia zgody na wyodrębnienie funduszu sołeckiego.</w:t>
      </w:r>
    </w:p>
    <w:p w14:paraId="6FF5D8A9" w14:textId="2FC547E7" w:rsidR="00C0130A" w:rsidRPr="002C457F" w:rsidRDefault="00C0130A" w:rsidP="002C45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457F">
        <w:rPr>
          <w:rFonts w:ascii="Times New Roman" w:hAnsi="Times New Roman" w:cs="Times New Roman"/>
          <w:kern w:val="2"/>
          <w:sz w:val="24"/>
          <w:szCs w:val="24"/>
        </w:rPr>
        <w:t xml:space="preserve">13. Podjęcie uchwały </w:t>
      </w:r>
      <w:r w:rsidRPr="002C4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 uchwalenia miejscowego planu zagospodarowania przestrzennego dla obszarów położonych przy ulicach Cichej i Wiosennej w Kruszwicy, Gmina Kruszwica.</w:t>
      </w:r>
    </w:p>
    <w:p w14:paraId="3E642DA1" w14:textId="6309E371" w:rsidR="00C0130A" w:rsidRPr="002C457F" w:rsidRDefault="00C0130A" w:rsidP="002C457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4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14. Podjęcie uchwały w sprawie zbycia nieruchomości położonej w obrębie Karsk.</w:t>
      </w:r>
    </w:p>
    <w:p w14:paraId="77E741CB" w14:textId="77777777" w:rsidR="00B1620B" w:rsidRDefault="00C0130A" w:rsidP="00B162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4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15. Podjęcie uchwały w sprawie zbycia nieruchomości położonej w miejscowości Ostrówek.</w:t>
      </w:r>
    </w:p>
    <w:p w14:paraId="2BB2EEC7" w14:textId="77777777" w:rsidR="00B1620B" w:rsidRDefault="00B1620B" w:rsidP="00B162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162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16. Podjęcie uchwały </w:t>
      </w:r>
      <w:r w:rsidRPr="00B1620B">
        <w:rPr>
          <w:rFonts w:ascii="Times New Roman" w:hAnsi="Times New Roman" w:cs="Times New Roman"/>
          <w:bCs/>
          <w:sz w:val="24"/>
          <w:szCs w:val="24"/>
        </w:rPr>
        <w:t>zmieniająca uchwałę w sprawie poboru podatku rolnego, podatku leśnego, podatku od nieruchomości, opłaty targowej w drodze inkasa, określenia inkasentów i wysokości wynagrodzenia za inkaso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28EB20F" w14:textId="77777777" w:rsidR="00B1620B" w:rsidRDefault="002C457F" w:rsidP="00B162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C4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B162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2C457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Podjęcie uchwały </w:t>
      </w:r>
      <w:r w:rsidRPr="002C457F">
        <w:rPr>
          <w:rFonts w:ascii="Times New Roman" w:hAnsi="Times New Roman" w:cs="Times New Roman"/>
          <w:bCs/>
          <w:sz w:val="24"/>
          <w:szCs w:val="24"/>
        </w:rPr>
        <w:t>zmieniająca uchwałę w sprawie zarządzenia poboru opłaty za gospodarowanie odpadami komunalnymi w drodze inkasa, wyznaczenia inkasentów                 i określenia wysokości wynagrodzenia za inkaso.</w:t>
      </w:r>
      <w:bookmarkEnd w:id="0"/>
    </w:p>
    <w:p w14:paraId="5AB0DFA8" w14:textId="1145EC80" w:rsidR="002C457F" w:rsidRPr="00B1620B" w:rsidRDefault="00B1620B" w:rsidP="00B1620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>18</w:t>
      </w:r>
      <w:r w:rsidR="003B7C8B" w:rsidRPr="003B7C8B">
        <w:rPr>
          <w:rFonts w:ascii="Times New Roman" w:eastAsia="Calibri" w:hAnsi="Times New Roman" w:cs="Times New Roman"/>
          <w:kern w:val="2"/>
          <w:sz w:val="24"/>
          <w:szCs w:val="24"/>
          <w:lang w:eastAsia="pl-PL"/>
        </w:rPr>
        <w:t xml:space="preserve">. </w:t>
      </w:r>
      <w:r w:rsidR="003B7C8B" w:rsidRPr="003B7C8B">
        <w:rPr>
          <w:rFonts w:ascii="Times New Roman" w:eastAsia="Calibri" w:hAnsi="Times New Roman" w:cs="Times New Roman"/>
          <w:sz w:val="24"/>
          <w:szCs w:val="24"/>
          <w:lang w:eastAsia="pl-PL"/>
        </w:rPr>
        <w:t>Wolne wnioski.</w:t>
      </w:r>
    </w:p>
    <w:p w14:paraId="496AA182" w14:textId="1FFDF70F" w:rsidR="003B7C8B" w:rsidRPr="002C457F" w:rsidRDefault="002C457F" w:rsidP="002C457F">
      <w:pPr>
        <w:keepNext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="00B1620B">
        <w:rPr>
          <w:rFonts w:ascii="Times New Roman" w:eastAsia="Calibri" w:hAnsi="Times New Roman" w:cs="Times New Roman"/>
          <w:sz w:val="24"/>
          <w:szCs w:val="24"/>
          <w:lang w:eastAsia="pl-PL"/>
        </w:rPr>
        <w:t>9</w:t>
      </w:r>
      <w:r w:rsidR="003B7C8B" w:rsidRPr="003B7C8B">
        <w:rPr>
          <w:rFonts w:ascii="Times New Roman" w:eastAsia="Calibri" w:hAnsi="Times New Roman" w:cs="Times New Roman"/>
          <w:sz w:val="24"/>
          <w:szCs w:val="24"/>
          <w:lang w:eastAsia="pl-PL"/>
        </w:rPr>
        <w:t>. Zamknięcie obrad sesji.</w:t>
      </w:r>
    </w:p>
    <w:p w14:paraId="1AC2C82D" w14:textId="77777777" w:rsidR="003B7C8B" w:rsidRPr="003B7C8B" w:rsidRDefault="003B7C8B" w:rsidP="002C45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D8638EB" w14:textId="77777777" w:rsidR="003B7C8B" w:rsidRPr="0043248B" w:rsidRDefault="003B7C8B" w:rsidP="003B7C8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A193995" w14:textId="608B3806" w:rsidR="002175DB" w:rsidRDefault="007B254C" w:rsidP="00217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Serdecznie zapraszam.</w:t>
      </w:r>
    </w:p>
    <w:p w14:paraId="4BA94784" w14:textId="77777777" w:rsidR="003B7C8B" w:rsidRPr="0043248B" w:rsidRDefault="003B7C8B" w:rsidP="003B7C8B">
      <w:pPr>
        <w:spacing w:after="0" w:line="240" w:lineRule="auto"/>
        <w:rPr>
          <w:sz w:val="24"/>
          <w:szCs w:val="24"/>
        </w:rPr>
      </w:pPr>
    </w:p>
    <w:p w14:paraId="38297E07" w14:textId="77777777" w:rsidR="003B7C8B" w:rsidRPr="0043248B" w:rsidRDefault="003B7C8B" w:rsidP="003B7C8B">
      <w:pPr>
        <w:spacing w:after="0" w:line="240" w:lineRule="auto"/>
        <w:rPr>
          <w:sz w:val="24"/>
          <w:szCs w:val="24"/>
        </w:rPr>
      </w:pPr>
    </w:p>
    <w:p w14:paraId="010A1DC8" w14:textId="77777777" w:rsidR="000E6EC1" w:rsidRDefault="000E6EC1">
      <w:bookmarkStart w:id="1" w:name="_GoBack"/>
      <w:bookmarkEnd w:id="1"/>
    </w:p>
    <w:sectPr w:rsidR="000E6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95F"/>
    <w:rsid w:val="000E6EC1"/>
    <w:rsid w:val="002175DB"/>
    <w:rsid w:val="0024395F"/>
    <w:rsid w:val="002C457F"/>
    <w:rsid w:val="003B7C8B"/>
    <w:rsid w:val="00651E2B"/>
    <w:rsid w:val="007B254C"/>
    <w:rsid w:val="00B1620B"/>
    <w:rsid w:val="00C0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49BAD"/>
  <w15:chartTrackingRefBased/>
  <w15:docId w15:val="{24371D31-A7EF-4216-B23F-17118B674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C8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7C8B"/>
    <w:pPr>
      <w:spacing w:after="0" w:line="240" w:lineRule="auto"/>
    </w:pPr>
  </w:style>
  <w:style w:type="paragraph" w:customStyle="1" w:styleId="Default">
    <w:name w:val="Default"/>
    <w:rsid w:val="003B7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10</cp:revision>
  <dcterms:created xsi:type="dcterms:W3CDTF">2024-02-22T06:34:00Z</dcterms:created>
  <dcterms:modified xsi:type="dcterms:W3CDTF">2024-02-26T06:44:00Z</dcterms:modified>
</cp:coreProperties>
</file>