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3A77C" w14:textId="77777777" w:rsidR="005B4103" w:rsidRPr="005B4103" w:rsidRDefault="005B4103" w:rsidP="005B4103">
      <w:pPr>
        <w:widowControl/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5B4103">
        <w:rPr>
          <w:rFonts w:ascii="Times New Roman" w:eastAsia="Times New Roman" w:hAnsi="Times New Roman" w:cs="Times New Roman"/>
          <w:sz w:val="24"/>
          <w:szCs w:val="24"/>
        </w:rPr>
        <w:t>OR-RM. 1712.66.2022</w:t>
      </w:r>
    </w:p>
    <w:p w14:paraId="16CCE9DC" w14:textId="12FCAF07" w:rsidR="005B4103" w:rsidRPr="005B4103" w:rsidRDefault="005B4103" w:rsidP="005B4103">
      <w:pPr>
        <w:spacing w:after="0" w:line="240" w:lineRule="auto"/>
        <w:jc w:val="center"/>
        <w:textAlignment w:val="baseline"/>
        <w:rPr>
          <w:rFonts w:cs="Tahoma"/>
          <w:lang w:eastAsia="en-US"/>
        </w:rPr>
      </w:pPr>
      <w:r w:rsidRPr="005B4103">
        <w:rPr>
          <w:rFonts w:ascii="Times New Roman" w:eastAsia="Calibri" w:hAnsi="Times New Roman" w:cs="Times New Roman"/>
          <w:b/>
          <w:sz w:val="24"/>
          <w:szCs w:val="24"/>
        </w:rPr>
        <w:t>Protokół Nr 6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5B4103">
        <w:rPr>
          <w:rFonts w:ascii="Times New Roman" w:eastAsia="Calibri" w:hAnsi="Times New Roman" w:cs="Times New Roman"/>
          <w:b/>
          <w:sz w:val="24"/>
          <w:szCs w:val="24"/>
        </w:rPr>
        <w:t>/2022</w:t>
      </w:r>
    </w:p>
    <w:p w14:paraId="4A085330" w14:textId="083FBC22" w:rsidR="005B4103" w:rsidRPr="005B4103" w:rsidRDefault="005B4103" w:rsidP="005B4103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5B4103">
        <w:rPr>
          <w:rFonts w:ascii="Times New Roman" w:hAnsi="Times New Roman" w:cs="Times New Roman"/>
          <w:b/>
          <w:bCs/>
          <w:sz w:val="24"/>
          <w:szCs w:val="24"/>
        </w:rPr>
        <w:t>Tematyka  kontroli: „</w:t>
      </w:r>
      <w:r w:rsidRPr="005B4103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Analiza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wydatków</w:t>
      </w:r>
      <w:r w:rsidRPr="005B4103">
        <w:rPr>
          <w:rFonts w:ascii="Times New Roman" w:hAnsi="Times New Roman" w:cs="Times New Roman"/>
          <w:sz w:val="24"/>
          <w:szCs w:val="24"/>
        </w:rPr>
        <w:t xml:space="preserve"> </w:t>
      </w:r>
      <w:r w:rsidRPr="005B4103">
        <w:rPr>
          <w:rFonts w:ascii="Times New Roman" w:hAnsi="Times New Roman" w:cs="Times New Roman"/>
          <w:b/>
          <w:bCs/>
          <w:sz w:val="24"/>
          <w:szCs w:val="24"/>
        </w:rPr>
        <w:t>poniesionych na realizację imprez kulturalnych w Gminie Kruszwica w 2021r</w:t>
      </w:r>
      <w:r w:rsidRPr="005B4103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.</w:t>
      </w:r>
      <w:r w:rsidRPr="005B4103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”.</w:t>
      </w:r>
    </w:p>
    <w:p w14:paraId="3C6C4310" w14:textId="77777777" w:rsidR="005B4103" w:rsidRPr="005B4103" w:rsidRDefault="005B4103" w:rsidP="005B4103">
      <w:pPr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20558280" w14:textId="4D66C2F5" w:rsidR="005B4103" w:rsidRPr="005B4103" w:rsidRDefault="005B4103" w:rsidP="005B4103">
      <w:pPr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B4103">
        <w:rPr>
          <w:rFonts w:ascii="Times New Roman" w:eastAsia="Calibri" w:hAnsi="Times New Roman" w:cs="Times New Roman"/>
          <w:sz w:val="24"/>
          <w:szCs w:val="24"/>
        </w:rPr>
        <w:t>Posiedzenie kontrolne odbyło się w dniu 1</w:t>
      </w:r>
      <w:r>
        <w:rPr>
          <w:rFonts w:ascii="Times New Roman" w:eastAsia="Calibri" w:hAnsi="Times New Roman" w:cs="Times New Roman"/>
          <w:sz w:val="24"/>
          <w:szCs w:val="24"/>
        </w:rPr>
        <w:t>5 marca</w:t>
      </w:r>
      <w:r w:rsidRPr="005B4103">
        <w:rPr>
          <w:rFonts w:ascii="Times New Roman" w:eastAsia="Calibri" w:hAnsi="Times New Roman" w:cs="Times New Roman"/>
          <w:sz w:val="24"/>
          <w:szCs w:val="24"/>
        </w:rPr>
        <w:t xml:space="preserve"> 2022r.</w:t>
      </w:r>
    </w:p>
    <w:p w14:paraId="0B7C1922" w14:textId="77777777" w:rsidR="005B4103" w:rsidRPr="005B4103" w:rsidRDefault="005B4103" w:rsidP="005B4103">
      <w:pPr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32DCDC68" w14:textId="77777777" w:rsidR="005B4103" w:rsidRPr="005B4103" w:rsidRDefault="005B4103" w:rsidP="005B410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B4103">
        <w:rPr>
          <w:rFonts w:ascii="Times New Roman" w:eastAsia="Calibri" w:hAnsi="Times New Roman" w:cs="Times New Roman"/>
          <w:sz w:val="24"/>
          <w:szCs w:val="24"/>
        </w:rPr>
        <w:t>Komisja w składzie:</w:t>
      </w:r>
    </w:p>
    <w:p w14:paraId="5E005E51" w14:textId="77777777" w:rsidR="005B4103" w:rsidRPr="005B4103" w:rsidRDefault="005B4103" w:rsidP="005B410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B4103">
        <w:rPr>
          <w:rFonts w:ascii="Times New Roman" w:eastAsia="Calibri" w:hAnsi="Times New Roman" w:cs="Times New Roman"/>
          <w:sz w:val="24"/>
          <w:szCs w:val="24"/>
        </w:rPr>
        <w:t>Jarosław Kaczmarek - przewodniczący,</w:t>
      </w:r>
    </w:p>
    <w:p w14:paraId="4F2F2FC7" w14:textId="77777777" w:rsidR="005B4103" w:rsidRPr="005B4103" w:rsidRDefault="005B4103" w:rsidP="005B410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B4103">
        <w:rPr>
          <w:rFonts w:ascii="Times New Roman" w:eastAsia="Calibri" w:hAnsi="Times New Roman" w:cs="Times New Roman"/>
          <w:sz w:val="24"/>
          <w:szCs w:val="24"/>
        </w:rPr>
        <w:t>Teresa Tenerowicz - zastępca przewodniczącego,</w:t>
      </w:r>
    </w:p>
    <w:p w14:paraId="6048C3C7" w14:textId="77777777" w:rsidR="005B4103" w:rsidRPr="005B4103" w:rsidRDefault="005B4103" w:rsidP="005B410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B4103">
        <w:rPr>
          <w:rFonts w:ascii="Times New Roman" w:eastAsia="Calibri" w:hAnsi="Times New Roman" w:cs="Times New Roman"/>
          <w:sz w:val="24"/>
          <w:szCs w:val="24"/>
        </w:rPr>
        <w:t>Tomasz Łożyński - sekretarz komisji.</w:t>
      </w:r>
    </w:p>
    <w:p w14:paraId="628B8501" w14:textId="77777777" w:rsidR="005B4103" w:rsidRPr="005B4103" w:rsidRDefault="005B4103" w:rsidP="005B410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7A6CF3D5" w14:textId="6CA5C293" w:rsidR="005B4103" w:rsidRPr="005B4103" w:rsidRDefault="005B4103" w:rsidP="005B410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B4103">
        <w:rPr>
          <w:rFonts w:ascii="Times New Roman" w:eastAsia="Calibri" w:hAnsi="Times New Roman" w:cs="Times New Roman"/>
          <w:sz w:val="24"/>
          <w:szCs w:val="24"/>
        </w:rPr>
        <w:t>Komisja otrzymała upoważnienie do przeprowadzenia kontroli od Przewodniczącego Rady Miejskiej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5B4103">
        <w:rPr>
          <w:rFonts w:ascii="Times New Roman" w:eastAsia="Calibri" w:hAnsi="Times New Roman" w:cs="Times New Roman"/>
          <w:sz w:val="24"/>
          <w:szCs w:val="24"/>
        </w:rPr>
        <w:t xml:space="preserve">w Kruszwicy p. Aleksandra </w:t>
      </w:r>
      <w:proofErr w:type="spellStart"/>
      <w:r w:rsidRPr="005B4103">
        <w:rPr>
          <w:rFonts w:ascii="Times New Roman" w:eastAsia="Calibri" w:hAnsi="Times New Roman" w:cs="Times New Roman"/>
          <w:sz w:val="24"/>
          <w:szCs w:val="24"/>
        </w:rPr>
        <w:t>Budnera</w:t>
      </w:r>
      <w:proofErr w:type="spellEnd"/>
      <w:r w:rsidRPr="005B410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623C68D" w14:textId="185D8024" w:rsidR="005B4103" w:rsidRPr="005B4103" w:rsidRDefault="005B4103" w:rsidP="005B4103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sz w:val="24"/>
          <w:szCs w:val="24"/>
        </w:rPr>
        <w:t xml:space="preserve">Informacji udzieliła pani Barbara Biczkowska, Dyrektor </w:t>
      </w:r>
      <w:proofErr w:type="spellStart"/>
      <w:r w:rsidRPr="005B4103">
        <w:rPr>
          <w:rFonts w:ascii="Times New Roman" w:hAnsi="Times New Roman" w:cs="Times New Roman"/>
          <w:sz w:val="24"/>
          <w:szCs w:val="24"/>
        </w:rPr>
        <w:t>CKiS</w:t>
      </w:r>
      <w:proofErr w:type="spellEnd"/>
      <w:r w:rsidRPr="005B4103">
        <w:rPr>
          <w:rFonts w:ascii="Times New Roman" w:hAnsi="Times New Roman" w:cs="Times New Roman"/>
          <w:sz w:val="24"/>
          <w:szCs w:val="24"/>
        </w:rPr>
        <w:t xml:space="preserve"> „Ziemowit” w Kruszwicy.</w:t>
      </w:r>
    </w:p>
    <w:p w14:paraId="55851664" w14:textId="77777777" w:rsidR="005B4103" w:rsidRPr="005B4103" w:rsidRDefault="005B4103" w:rsidP="005B4103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sz w:val="24"/>
          <w:szCs w:val="24"/>
        </w:rPr>
        <w:t xml:space="preserve">Z wyjaśnień Pani dyrektor Biczkowskiej wynika, że w roku 2021 r. odbyło się 17 imprez o charakterze kulturalno – artystycznym na łączną kwotę 260.002,27 zł. </w:t>
      </w:r>
      <w:r w:rsidRPr="005B4103">
        <w:rPr>
          <w:rFonts w:ascii="Times New Roman" w:hAnsi="Times New Roman" w:cs="Times New Roman"/>
          <w:sz w:val="24"/>
          <w:szCs w:val="24"/>
        </w:rPr>
        <w:br/>
        <w:t xml:space="preserve">Plan budżetowy zakładał kwotę 260.300,00 zł.  </w:t>
      </w:r>
    </w:p>
    <w:p w14:paraId="6DB8EE3D" w14:textId="2CC15A95" w:rsidR="005B4103" w:rsidRPr="005B4103" w:rsidRDefault="005B4103" w:rsidP="005B4103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sz w:val="24"/>
          <w:szCs w:val="24"/>
        </w:rPr>
        <w:t xml:space="preserve">Imprezy kulturalno – artystyczne jakie zostały </w:t>
      </w:r>
      <w:r>
        <w:rPr>
          <w:rFonts w:ascii="Times New Roman" w:hAnsi="Times New Roman" w:cs="Times New Roman"/>
          <w:sz w:val="24"/>
          <w:szCs w:val="24"/>
        </w:rPr>
        <w:t>zrealizowane</w:t>
      </w:r>
      <w:r w:rsidRPr="005B4103">
        <w:rPr>
          <w:rFonts w:ascii="Times New Roman" w:hAnsi="Times New Roman" w:cs="Times New Roman"/>
          <w:sz w:val="24"/>
          <w:szCs w:val="24"/>
        </w:rPr>
        <w:t xml:space="preserve"> w 2021r. to:</w:t>
      </w:r>
    </w:p>
    <w:tbl>
      <w:tblPr>
        <w:tblW w:w="808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975"/>
        <w:gridCol w:w="1491"/>
        <w:gridCol w:w="1491"/>
        <w:gridCol w:w="1559"/>
      </w:tblGrid>
      <w:tr w:rsidR="005B4103" w:rsidRPr="005B4103" w14:paraId="479D68B7" w14:textId="77777777" w:rsidTr="005B4103">
        <w:trPr>
          <w:trHeight w:val="450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89A49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3D3BC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Nazwa imprezy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EBEB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 xml:space="preserve">Plan </w:t>
            </w:r>
            <w:r w:rsidRPr="005B4103">
              <w:rPr>
                <w:rFonts w:ascii="Times New Roman" w:hAnsi="Times New Roman" w:cs="Times New Roman"/>
                <w:sz w:val="24"/>
                <w:szCs w:val="24"/>
              </w:rPr>
              <w:br/>
              <w:t>(zł)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86B26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Poniesione koszty (zł)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34867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Pozostało lub niedobór (zł)</w:t>
            </w:r>
          </w:p>
        </w:tc>
      </w:tr>
      <w:tr w:rsidR="005B4103" w:rsidRPr="005B4103" w14:paraId="27D7E054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71163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30C28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Wielka Orkiestra Świątecznej Pomocy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64ADA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24B75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5.049,73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5C589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- 49,73</w:t>
            </w:r>
          </w:p>
        </w:tc>
      </w:tr>
      <w:tr w:rsidR="005B4103" w:rsidRPr="005B4103" w14:paraId="105033BE" w14:textId="77777777" w:rsidTr="005B4103">
        <w:trPr>
          <w:trHeight w:val="608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5BBE7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64808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Walentynki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6672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1.800,00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0DE05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1643,85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25A5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156,15</w:t>
            </w:r>
          </w:p>
        </w:tc>
      </w:tr>
      <w:tr w:rsidR="005B4103" w:rsidRPr="005B4103" w14:paraId="3872A167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DB0B9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1ABF5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Konkurs recytatorski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EAE7E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90578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186,89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3A36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813,11</w:t>
            </w:r>
          </w:p>
          <w:p w14:paraId="4AF1C72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103" w:rsidRPr="005B4103" w14:paraId="2E673052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6ABA9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4318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Dzień Kobiet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E1982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4.500,00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572E9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4.604,82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61096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- 104.82,00</w:t>
            </w:r>
          </w:p>
        </w:tc>
      </w:tr>
      <w:tr w:rsidR="005B4103" w:rsidRPr="005B4103" w14:paraId="0A8BBD43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58DDC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0031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Folklorem malowane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479B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Nie planowano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DC621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101,87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6D4B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- 101,87</w:t>
            </w:r>
          </w:p>
        </w:tc>
      </w:tr>
      <w:tr w:rsidR="005B4103" w:rsidRPr="005B4103" w14:paraId="5AC15730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8771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CF589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Spotkania seniorów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4563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D81A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4.219,43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4E567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780,57</w:t>
            </w:r>
          </w:p>
        </w:tc>
      </w:tr>
      <w:tr w:rsidR="005B4103" w:rsidRPr="005B4103" w14:paraId="56685067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AC42C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4AFDD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Nadgoplańskie nutki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B8FF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FF3E5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640,55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C4BE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859,45</w:t>
            </w:r>
          </w:p>
        </w:tc>
      </w:tr>
      <w:tr w:rsidR="005B4103" w:rsidRPr="005B4103" w14:paraId="4301711C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172E1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11E6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Lato w mieście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8D24D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91.000,00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8AF3C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85.571,84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773C6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5.428,16</w:t>
            </w:r>
          </w:p>
        </w:tc>
      </w:tr>
      <w:tr w:rsidR="005B4103" w:rsidRPr="005B4103" w14:paraId="4045EC28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D148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8E185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Smaki dziedzictwa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095CA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F4491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28.699,59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654F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1.300,41</w:t>
            </w:r>
          </w:p>
        </w:tc>
      </w:tr>
      <w:tr w:rsidR="005B4103" w:rsidRPr="005B4103" w14:paraId="46CEFD78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19A5D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BC7D6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Zaduszki muzyczne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E45B8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8.500,00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569AE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8.461,12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3F6C7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38,88</w:t>
            </w:r>
          </w:p>
        </w:tc>
      </w:tr>
      <w:tr w:rsidR="005B4103" w:rsidRPr="005B4103" w14:paraId="693DCB76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EC1E2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0B40C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Koncert patriotyczny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80BF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4.500,00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11518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4.482,96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3234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17,04</w:t>
            </w:r>
          </w:p>
        </w:tc>
      </w:tr>
      <w:tr w:rsidR="005B4103" w:rsidRPr="005B4103" w14:paraId="2E56BF6C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35832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B1FFA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Wakacje bez nudy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67AF0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7.000,00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70DB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6.826,26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739F1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173,74</w:t>
            </w:r>
          </w:p>
        </w:tc>
      </w:tr>
      <w:tr w:rsidR="005B4103" w:rsidRPr="005B4103" w14:paraId="4551C7E4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A693A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3AB7D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Dożynki Gminne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6B6F2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54.000,00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54845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54.050,08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23756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- 50,08</w:t>
            </w:r>
          </w:p>
        </w:tc>
      </w:tr>
      <w:tr w:rsidR="005B4103" w:rsidRPr="005B4103" w14:paraId="276832A1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E5403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9DD4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Festyn w Kobylnikach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B56C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3.500,00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D8DB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3.500,00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1F1D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B4103" w:rsidRPr="005B4103" w14:paraId="42939E50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B1CA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84962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 xml:space="preserve">Koncert </w:t>
            </w:r>
            <w:proofErr w:type="spellStart"/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Shnaps</w:t>
            </w:r>
            <w:proofErr w:type="spellEnd"/>
            <w:r w:rsidRPr="005B41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Gate</w:t>
            </w:r>
            <w:proofErr w:type="spellEnd"/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3E5FB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A9C90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1.805,74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4F3A3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194,26</w:t>
            </w:r>
          </w:p>
        </w:tc>
      </w:tr>
      <w:tr w:rsidR="005B4103" w:rsidRPr="005B4103" w14:paraId="59842921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D44B2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12E2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Imieniny Marii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3EDDF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26.000,00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97934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25.855,23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B76AA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145,00</w:t>
            </w:r>
          </w:p>
        </w:tc>
      </w:tr>
      <w:tr w:rsidR="005B4103" w:rsidRPr="005B4103" w14:paraId="2E621E7A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ABADE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FB55D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Żywa szopka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D54AC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64AE9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14.998,26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4B35E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1,74</w:t>
            </w:r>
          </w:p>
        </w:tc>
      </w:tr>
      <w:tr w:rsidR="005B4103" w:rsidRPr="005B4103" w14:paraId="2A06CE2B" w14:textId="77777777" w:rsidTr="005B4103">
        <w:trPr>
          <w:trHeight w:val="631"/>
        </w:trPr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7F595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4FEA3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9A52E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260.300,00</w:t>
            </w:r>
          </w:p>
        </w:tc>
        <w:tc>
          <w:tcPr>
            <w:tcW w:w="1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2BA1E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250.697,99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AD3A8" w14:textId="77777777" w:rsidR="005B4103" w:rsidRPr="005B4103" w:rsidRDefault="005B410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03">
              <w:rPr>
                <w:rFonts w:ascii="Times New Roman" w:hAnsi="Times New Roman" w:cs="Times New Roman"/>
                <w:sz w:val="24"/>
                <w:szCs w:val="24"/>
              </w:rPr>
              <w:t>9.602,01</w:t>
            </w:r>
          </w:p>
        </w:tc>
      </w:tr>
    </w:tbl>
    <w:p w14:paraId="0063BA96" w14:textId="52A059E5" w:rsidR="005B4103" w:rsidRP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sz w:val="24"/>
          <w:szCs w:val="24"/>
        </w:rPr>
        <w:t xml:space="preserve">Wszystkie poniesione koszty wyniosły </w:t>
      </w:r>
      <w:r w:rsidRPr="005B4103">
        <w:rPr>
          <w:rFonts w:ascii="Times New Roman" w:hAnsi="Times New Roman" w:cs="Times New Roman"/>
          <w:b/>
          <w:sz w:val="24"/>
          <w:szCs w:val="24"/>
        </w:rPr>
        <w:t>250.697,99 zł</w:t>
      </w:r>
      <w:r w:rsidRPr="005B4103">
        <w:rPr>
          <w:rFonts w:ascii="Times New Roman" w:hAnsi="Times New Roman" w:cs="Times New Roman"/>
          <w:sz w:val="24"/>
          <w:szCs w:val="24"/>
        </w:rPr>
        <w:t xml:space="preserve"> i składały się na nie:</w:t>
      </w:r>
      <w:r w:rsidRPr="005B4103">
        <w:rPr>
          <w:rFonts w:ascii="Times New Roman" w:hAnsi="Times New Roman" w:cs="Times New Roman"/>
          <w:sz w:val="24"/>
          <w:szCs w:val="24"/>
        </w:rPr>
        <w:br/>
        <w:t>- wynagrodzenia i pochodne – 26.195,64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energia, woda, gaz – 410,69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zakup materiałów i wyposażenia – 13.475,10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usługi obce – 207.116,56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 xml:space="preserve">- pozostałe koszty – 3.500,00 </w:t>
      </w:r>
      <w:r>
        <w:rPr>
          <w:rFonts w:ascii="Times New Roman" w:hAnsi="Times New Roman" w:cs="Times New Roman"/>
          <w:sz w:val="24"/>
          <w:szCs w:val="24"/>
        </w:rPr>
        <w:t xml:space="preserve">zł. </w:t>
      </w:r>
    </w:p>
    <w:p w14:paraId="0CF9B422" w14:textId="2B36FB0D" w:rsidR="005B4103" w:rsidRP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sz w:val="24"/>
          <w:szCs w:val="24"/>
        </w:rPr>
        <w:t>Do ogólnych kosztów należy doliczyć jeszcze opłaty dla ZAIKS przy następujących imprezach:</w:t>
      </w:r>
      <w:r w:rsidRPr="005B4103">
        <w:rPr>
          <w:rFonts w:ascii="Times New Roman" w:hAnsi="Times New Roman" w:cs="Times New Roman"/>
          <w:sz w:val="24"/>
          <w:szCs w:val="24"/>
        </w:rPr>
        <w:br/>
        <w:t>- Dzień Kobiet – 553,50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Lato w mieście – 3.832,07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Festyn w Kobylnikach – 261,87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Imieniny Marii – 1.612,10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Dożynki gminne – 2.552,74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B4103">
        <w:rPr>
          <w:rFonts w:ascii="Times New Roman" w:hAnsi="Times New Roman" w:cs="Times New Roman"/>
          <w:sz w:val="24"/>
          <w:szCs w:val="24"/>
        </w:rPr>
        <w:br/>
        <w:t>- Koncert patriotyczny – 492,00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803333" w14:textId="77777777" w:rsidR="005B4103" w:rsidRP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sz w:val="24"/>
          <w:szCs w:val="24"/>
        </w:rPr>
        <w:t xml:space="preserve">Łączny koszt tej opłaty wyniósł </w:t>
      </w:r>
      <w:r w:rsidRPr="005B4103">
        <w:rPr>
          <w:rFonts w:ascii="Times New Roman" w:hAnsi="Times New Roman" w:cs="Times New Roman"/>
          <w:b/>
          <w:sz w:val="24"/>
          <w:szCs w:val="24"/>
        </w:rPr>
        <w:t>9.304,28 zł.</w:t>
      </w:r>
    </w:p>
    <w:p w14:paraId="077DC691" w14:textId="7749E7C7" w:rsidR="005B4103" w:rsidRP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sz w:val="24"/>
          <w:szCs w:val="24"/>
        </w:rPr>
        <w:t xml:space="preserve">Ogółem wszystkie koszty imprez w 2021r. na terenie naszej Gminy wyniosły </w:t>
      </w:r>
      <w:r w:rsidRPr="005B4103">
        <w:rPr>
          <w:rFonts w:ascii="Times New Roman" w:hAnsi="Times New Roman" w:cs="Times New Roman"/>
          <w:b/>
          <w:sz w:val="24"/>
          <w:szCs w:val="24"/>
        </w:rPr>
        <w:t>260.002,27 zł.</w:t>
      </w:r>
    </w:p>
    <w:p w14:paraId="52ED3084" w14:textId="73E4E7F8" w:rsidR="005B4103" w:rsidRP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5B4103">
        <w:rPr>
          <w:rFonts w:ascii="Times New Roman" w:hAnsi="Times New Roman" w:cs="Times New Roman"/>
          <w:b/>
          <w:sz w:val="24"/>
          <w:szCs w:val="24"/>
        </w:rPr>
        <w:t>Wniosek.</w:t>
      </w:r>
      <w:r w:rsidRPr="005B4103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Komisja uważa, że wszystkie zaplanowane z zrealizowane imprezy, uroczystości były zasadne,  ważne i jak zawsze udane. Były pewnego rodzaju ograniczenia, które niestety wynikały z panującej pandemii, ale wszystko odbywało się w wymaganym reżimie sanitarnym.</w:t>
      </w:r>
    </w:p>
    <w:p w14:paraId="706B263F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Komisja Rewizyjna:</w:t>
      </w:r>
    </w:p>
    <w:p w14:paraId="59A7271C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</w:t>
      </w:r>
    </w:p>
    <w:p w14:paraId="7C94507C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Burmistrz Kruszwicy</w:t>
      </w:r>
    </w:p>
    <w:p w14:paraId="60E093CA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……………………</w:t>
      </w:r>
    </w:p>
    <w:p w14:paraId="22929835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……………………                                                                                       Jarosław Kaczmarek</w:t>
      </w:r>
    </w:p>
    <w:p w14:paraId="6CE5EB57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Dariusz Witczak                                                                                            </w:t>
      </w:r>
    </w:p>
    <w:p w14:paraId="4B824A63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 ……………………</w:t>
      </w:r>
    </w:p>
    <w:p w14:paraId="606C9373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 Teresa Tenerowicz</w:t>
      </w:r>
    </w:p>
    <w:p w14:paraId="40619AAA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</w:t>
      </w:r>
    </w:p>
    <w:p w14:paraId="7B773735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 …………………….</w:t>
      </w:r>
    </w:p>
    <w:p w14:paraId="278DE916" w14:textId="77777777" w:rsidR="005B4103" w:rsidRPr="005B4103" w:rsidRDefault="005B4103" w:rsidP="005B4103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lang w:eastAsia="en-US"/>
        </w:rPr>
      </w:pPr>
      <w:r w:rsidRPr="005B4103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 Tomasz Łożyński</w:t>
      </w:r>
    </w:p>
    <w:p w14:paraId="0A33BC26" w14:textId="77777777" w:rsidR="005B4103" w:rsidRPr="005B4103" w:rsidRDefault="005B4103" w:rsidP="005B4103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_GoBack"/>
      <w:bookmarkEnd w:id="0"/>
      <w:r w:rsidRPr="005B4103">
        <w:rPr>
          <w:rFonts w:ascii="Times New Roman" w:hAnsi="Times New Roman" w:cs="Times New Roman"/>
          <w:sz w:val="24"/>
          <w:szCs w:val="24"/>
          <w:lang w:eastAsia="en-US"/>
        </w:rPr>
        <w:br/>
      </w:r>
    </w:p>
    <w:p w14:paraId="7DC5B865" w14:textId="77777777" w:rsidR="005B4103" w:rsidRPr="005B4103" w:rsidRDefault="005B4103" w:rsidP="005B4103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70DC2D6A" w14:textId="77777777" w:rsid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14:paraId="08A059A1" w14:textId="77777777" w:rsid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14:paraId="0C7D7753" w14:textId="77777777" w:rsidR="005B4103" w:rsidRPr="005B4103" w:rsidRDefault="005B4103" w:rsidP="005B410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45750D7" w14:textId="77777777" w:rsidR="005B4103" w:rsidRPr="005B4103" w:rsidRDefault="005B4103" w:rsidP="005B410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14:paraId="0C327F24" w14:textId="77777777" w:rsidR="00AE5A77" w:rsidRPr="005B4103" w:rsidRDefault="00AE5A77" w:rsidP="005B410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E5A77" w:rsidRPr="005B4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AAD"/>
    <w:rsid w:val="00443AAD"/>
    <w:rsid w:val="005B4103"/>
    <w:rsid w:val="00AE5A77"/>
    <w:rsid w:val="00BE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CD21"/>
  <w15:chartTrackingRefBased/>
  <w15:docId w15:val="{C75FF824-932B-421D-937C-E8C4898CC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103"/>
    <w:pPr>
      <w:widowControl w:val="0"/>
      <w:suppressAutoHyphens/>
      <w:autoSpaceDN w:val="0"/>
      <w:spacing w:line="256" w:lineRule="auto"/>
    </w:pPr>
    <w:rPr>
      <w:rFonts w:ascii="Calibri" w:eastAsia="SimSun" w:hAnsi="Calibri" w:cs="F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4103"/>
    <w:pPr>
      <w:suppressAutoHyphens/>
      <w:autoSpaceDN w:val="0"/>
      <w:spacing w:line="256" w:lineRule="auto"/>
    </w:pPr>
    <w:rPr>
      <w:rFonts w:ascii="Calibri" w:eastAsia="SimSun" w:hAnsi="Calibri" w:cs="F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2022-04-27T09:22:00Z</cp:lastPrinted>
  <dcterms:created xsi:type="dcterms:W3CDTF">2022-04-27T09:10:00Z</dcterms:created>
  <dcterms:modified xsi:type="dcterms:W3CDTF">2022-04-27T09:41:00Z</dcterms:modified>
</cp:coreProperties>
</file>