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1E053" w14:textId="4743001C" w:rsidR="0047009B" w:rsidRPr="00101C8D" w:rsidRDefault="0047009B" w:rsidP="0047009B">
      <w:pPr>
        <w:spacing w:after="0" w:line="240" w:lineRule="auto"/>
        <w:rPr>
          <w:rFonts w:ascii="Times New Roman" w:hAnsi="Times New Roman" w:cs="Times New Roman"/>
        </w:rPr>
      </w:pPr>
      <w:r w:rsidRPr="00101C8D">
        <w:rPr>
          <w:rFonts w:ascii="Times New Roman" w:eastAsia="Times New Roman" w:hAnsi="Times New Roman" w:cs="Times New Roman"/>
          <w:lang w:eastAsia="pl-PL"/>
        </w:rPr>
        <w:t>OR-RM. 1712.5</w:t>
      </w:r>
      <w:r w:rsidR="00BF6187" w:rsidRPr="00101C8D">
        <w:rPr>
          <w:rFonts w:ascii="Times New Roman" w:eastAsia="Times New Roman" w:hAnsi="Times New Roman" w:cs="Times New Roman"/>
          <w:lang w:eastAsia="pl-PL"/>
        </w:rPr>
        <w:t>8</w:t>
      </w:r>
      <w:r w:rsidRPr="00101C8D">
        <w:rPr>
          <w:rFonts w:ascii="Times New Roman" w:eastAsia="Times New Roman" w:hAnsi="Times New Roman" w:cs="Times New Roman"/>
          <w:lang w:eastAsia="pl-PL"/>
        </w:rPr>
        <w:t>.2020</w:t>
      </w:r>
    </w:p>
    <w:p w14:paraId="13E792B1" w14:textId="6C938DD2" w:rsidR="0047009B" w:rsidRPr="00101C8D" w:rsidRDefault="0047009B" w:rsidP="004700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01C8D">
        <w:rPr>
          <w:rFonts w:ascii="Times New Roman" w:eastAsia="Calibri" w:hAnsi="Times New Roman" w:cs="Times New Roman"/>
          <w:b/>
          <w:lang w:eastAsia="pl-PL"/>
        </w:rPr>
        <w:t>Protokół Nr 5</w:t>
      </w:r>
      <w:r w:rsidR="00BF6187" w:rsidRPr="00101C8D">
        <w:rPr>
          <w:rFonts w:ascii="Times New Roman" w:eastAsia="Calibri" w:hAnsi="Times New Roman" w:cs="Times New Roman"/>
          <w:b/>
          <w:lang w:eastAsia="pl-PL"/>
        </w:rPr>
        <w:t>8</w:t>
      </w:r>
      <w:r w:rsidRPr="00101C8D">
        <w:rPr>
          <w:rFonts w:ascii="Times New Roman" w:eastAsia="Calibri" w:hAnsi="Times New Roman" w:cs="Times New Roman"/>
          <w:b/>
          <w:lang w:eastAsia="pl-PL"/>
        </w:rPr>
        <w:t>/2021</w:t>
      </w:r>
    </w:p>
    <w:p w14:paraId="5230E74E" w14:textId="1F1EC588" w:rsidR="0047009B" w:rsidRPr="00101C8D" w:rsidRDefault="0047009B" w:rsidP="00BF6187">
      <w:pPr>
        <w:pStyle w:val="Standard"/>
        <w:jc w:val="center"/>
        <w:rPr>
          <w:rFonts w:ascii="Times New Roman" w:hAnsi="Times New Roman" w:cs="Times New Roman"/>
          <w:b/>
          <w:bCs/>
        </w:rPr>
      </w:pPr>
      <w:r w:rsidRPr="00101C8D">
        <w:rPr>
          <w:rFonts w:ascii="Times New Roman" w:hAnsi="Times New Roman" w:cs="Times New Roman"/>
          <w:b/>
          <w:bCs/>
        </w:rPr>
        <w:t>Tematyka  kontroli: „</w:t>
      </w:r>
      <w:r w:rsidRPr="00101C8D">
        <w:rPr>
          <w:rFonts w:ascii="Times New Roman" w:hAnsi="Times New Roman" w:cs="Times New Roman"/>
          <w:b/>
        </w:rPr>
        <w:t xml:space="preserve">Analiza </w:t>
      </w:r>
      <w:r w:rsidR="00BF6187" w:rsidRPr="00101C8D">
        <w:rPr>
          <w:rFonts w:ascii="Times New Roman" w:hAnsi="Times New Roman" w:cs="Times New Roman"/>
          <w:b/>
          <w:bCs/>
        </w:rPr>
        <w:t>funkcjonowania systemu gospodarowania odpadami komunalnymi za pierwsze 8 miesięcy 2021r.</w:t>
      </w:r>
      <w:r w:rsidRPr="00101C8D">
        <w:rPr>
          <w:rFonts w:ascii="Times New Roman" w:eastAsia="Calibri" w:hAnsi="Times New Roman" w:cs="Times New Roman"/>
          <w:b/>
          <w:kern w:val="0"/>
        </w:rPr>
        <w:t>”.</w:t>
      </w:r>
    </w:p>
    <w:p w14:paraId="39268E80" w14:textId="77777777" w:rsidR="0047009B" w:rsidRPr="00101C8D" w:rsidRDefault="0047009B" w:rsidP="0047009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14:paraId="1735A54F" w14:textId="0F31354A" w:rsidR="0047009B" w:rsidRPr="00101C8D" w:rsidRDefault="0047009B" w:rsidP="0047009B">
      <w:pPr>
        <w:spacing w:after="0" w:line="240" w:lineRule="auto"/>
        <w:rPr>
          <w:rFonts w:ascii="Times New Roman" w:eastAsia="Calibri" w:hAnsi="Times New Roman" w:cs="Times New Roman"/>
          <w:kern w:val="3"/>
          <w:lang w:eastAsia="pl-PL"/>
        </w:rPr>
      </w:pPr>
      <w:r w:rsidRPr="00101C8D">
        <w:rPr>
          <w:rFonts w:ascii="Times New Roman" w:eastAsia="Calibri" w:hAnsi="Times New Roman" w:cs="Times New Roman"/>
          <w:lang w:eastAsia="pl-PL"/>
        </w:rPr>
        <w:t>Posiedzenie kontrolne odbyło się w dniu 1</w:t>
      </w:r>
      <w:r w:rsidR="00BF6187" w:rsidRPr="00101C8D">
        <w:rPr>
          <w:rFonts w:ascii="Times New Roman" w:eastAsia="Calibri" w:hAnsi="Times New Roman" w:cs="Times New Roman"/>
          <w:lang w:eastAsia="pl-PL"/>
        </w:rPr>
        <w:t>2 października</w:t>
      </w:r>
      <w:r w:rsidRPr="00101C8D">
        <w:rPr>
          <w:rFonts w:ascii="Times New Roman" w:eastAsia="Calibri" w:hAnsi="Times New Roman" w:cs="Times New Roman"/>
          <w:lang w:eastAsia="pl-PL"/>
        </w:rPr>
        <w:t xml:space="preserve"> 2021r.</w:t>
      </w:r>
    </w:p>
    <w:p w14:paraId="00139541" w14:textId="77777777" w:rsidR="0047009B" w:rsidRPr="00101C8D" w:rsidRDefault="0047009B" w:rsidP="0047009B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0A519205" w14:textId="77777777" w:rsidR="0047009B" w:rsidRPr="00101C8D" w:rsidRDefault="0047009B" w:rsidP="0047009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01C8D">
        <w:rPr>
          <w:rFonts w:ascii="Times New Roman" w:eastAsia="Calibri" w:hAnsi="Times New Roman" w:cs="Times New Roman"/>
          <w:lang w:eastAsia="pl-PL"/>
        </w:rPr>
        <w:t>Komisja w składzie:</w:t>
      </w:r>
    </w:p>
    <w:p w14:paraId="765B6E28" w14:textId="77777777" w:rsidR="0047009B" w:rsidRPr="00101C8D" w:rsidRDefault="0047009B" w:rsidP="0047009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01C8D">
        <w:rPr>
          <w:rFonts w:ascii="Times New Roman" w:eastAsia="Calibri" w:hAnsi="Times New Roman" w:cs="Times New Roman"/>
          <w:lang w:eastAsia="pl-PL"/>
        </w:rPr>
        <w:t>Jarosław Kaczmarek - przewodniczący,</w:t>
      </w:r>
    </w:p>
    <w:p w14:paraId="2C9DDFB3" w14:textId="77777777" w:rsidR="0047009B" w:rsidRPr="00101C8D" w:rsidRDefault="0047009B" w:rsidP="0047009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01C8D">
        <w:rPr>
          <w:rFonts w:ascii="Times New Roman" w:eastAsia="Calibri" w:hAnsi="Times New Roman" w:cs="Times New Roman"/>
          <w:lang w:eastAsia="pl-PL"/>
        </w:rPr>
        <w:t>Teresa Tenerowicz - zastępca przewodniczącego,</w:t>
      </w:r>
    </w:p>
    <w:p w14:paraId="3F9B9E55" w14:textId="77777777" w:rsidR="0047009B" w:rsidRPr="00101C8D" w:rsidRDefault="0047009B" w:rsidP="0047009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01C8D">
        <w:rPr>
          <w:rFonts w:ascii="Times New Roman" w:eastAsia="Calibri" w:hAnsi="Times New Roman" w:cs="Times New Roman"/>
          <w:lang w:eastAsia="pl-PL"/>
        </w:rPr>
        <w:t>Tomasz Łożyński - sekretarz komisji.</w:t>
      </w:r>
    </w:p>
    <w:p w14:paraId="50160795" w14:textId="77777777" w:rsidR="0047009B" w:rsidRPr="00101C8D" w:rsidRDefault="0047009B" w:rsidP="0047009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506CA6AA" w14:textId="77777777" w:rsidR="00101C8D" w:rsidRDefault="0047009B" w:rsidP="0047009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01C8D">
        <w:rPr>
          <w:rFonts w:ascii="Times New Roman" w:eastAsia="Calibri" w:hAnsi="Times New Roman" w:cs="Times New Roman"/>
          <w:lang w:eastAsia="pl-PL"/>
        </w:rPr>
        <w:t xml:space="preserve">Komisja otrzymała upoważnienie do przeprowadzenia kontroli od Przewodniczącego Rady Miejskiej </w:t>
      </w:r>
    </w:p>
    <w:p w14:paraId="782DBDC3" w14:textId="3D8C74E1" w:rsidR="0047009B" w:rsidRPr="00101C8D" w:rsidRDefault="0047009B" w:rsidP="0047009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101C8D">
        <w:rPr>
          <w:rFonts w:ascii="Times New Roman" w:eastAsia="Calibri" w:hAnsi="Times New Roman" w:cs="Times New Roman"/>
          <w:lang w:eastAsia="pl-PL"/>
        </w:rPr>
        <w:t xml:space="preserve">w Kruszwicy p. Aleksandra </w:t>
      </w:r>
      <w:proofErr w:type="spellStart"/>
      <w:r w:rsidRPr="00101C8D">
        <w:rPr>
          <w:rFonts w:ascii="Times New Roman" w:eastAsia="Calibri" w:hAnsi="Times New Roman" w:cs="Times New Roman"/>
          <w:lang w:eastAsia="pl-PL"/>
        </w:rPr>
        <w:t>Budnera</w:t>
      </w:r>
      <w:proofErr w:type="spellEnd"/>
      <w:r w:rsidRPr="00101C8D">
        <w:rPr>
          <w:rFonts w:ascii="Times New Roman" w:eastAsia="Calibri" w:hAnsi="Times New Roman" w:cs="Times New Roman"/>
          <w:lang w:eastAsia="pl-PL"/>
        </w:rPr>
        <w:t>.</w:t>
      </w:r>
    </w:p>
    <w:p w14:paraId="684257FB" w14:textId="52024E8E" w:rsidR="007B6574" w:rsidRPr="00101C8D" w:rsidRDefault="007B6574" w:rsidP="007B6574">
      <w:pPr>
        <w:pStyle w:val="Standard"/>
        <w:rPr>
          <w:rFonts w:ascii="Times New Roman" w:hAnsi="Times New Roman" w:cs="Times New Roman"/>
        </w:rPr>
      </w:pPr>
      <w:r w:rsidRPr="00101C8D">
        <w:rPr>
          <w:rFonts w:ascii="Times New Roman" w:hAnsi="Times New Roman" w:cs="Times New Roman"/>
        </w:rPr>
        <w:t xml:space="preserve">Informacji udzielił </w:t>
      </w:r>
      <w:r w:rsidR="00101C8D">
        <w:rPr>
          <w:rFonts w:ascii="Times New Roman" w:hAnsi="Times New Roman" w:cs="Times New Roman"/>
        </w:rPr>
        <w:t>p.</w:t>
      </w:r>
      <w:r w:rsidRPr="00101C8D">
        <w:rPr>
          <w:rFonts w:ascii="Times New Roman" w:hAnsi="Times New Roman" w:cs="Times New Roman"/>
        </w:rPr>
        <w:t xml:space="preserve"> Kazimierz Pieczyński, inspektor ds. utrzymania porządku i czystości</w:t>
      </w:r>
      <w:r w:rsidR="00BF6187" w:rsidRPr="00101C8D">
        <w:rPr>
          <w:rFonts w:ascii="Times New Roman" w:hAnsi="Times New Roman" w:cs="Times New Roman"/>
        </w:rPr>
        <w:t xml:space="preserve"> Urzędu Miejskiego w Kruszwicy.</w:t>
      </w:r>
    </w:p>
    <w:p w14:paraId="2048DF31" w14:textId="77777777" w:rsidR="00101C8D" w:rsidRPr="00101C8D" w:rsidRDefault="00101C8D" w:rsidP="00101C8D">
      <w:pPr>
        <w:suppressAutoHyphens/>
        <w:autoSpaceDN w:val="0"/>
        <w:textAlignment w:val="baseline"/>
        <w:rPr>
          <w:rFonts w:ascii="Times New Roman" w:eastAsia="SimSun" w:hAnsi="Times New Roman" w:cs="Times New Roman"/>
          <w:kern w:val="3"/>
          <w:lang w:eastAsia="pl-PL"/>
        </w:rPr>
      </w:pPr>
      <w:r w:rsidRPr="00101C8D">
        <w:rPr>
          <w:rFonts w:ascii="Times New Roman" w:eastAsia="SimSun" w:hAnsi="Times New Roman" w:cs="Times New Roman"/>
          <w:kern w:val="3"/>
          <w:lang w:eastAsia="pl-PL"/>
        </w:rPr>
        <w:t>Odbiór i zagospodarowanie odpadów komunalnych odbywa się na podstawie Ustawy z dnia 13 września 1996r o utrzymaniu czystości w gminach oraz Uchwały Rady Miejskiej w Kruszwicy w sprawie regulaminu utrzymania czystości i porządku na terenie Gminy Kruszwica.</w:t>
      </w:r>
    </w:p>
    <w:p w14:paraId="61ED11D5" w14:textId="77777777" w:rsidR="00101C8D" w:rsidRDefault="00101C8D" w:rsidP="00101C8D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pl-PL"/>
        </w:rPr>
      </w:pP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W wyniku przeprowadzonego przetargu, odbieraniem i zagospodarowaniem odpadów komunalnych na lata 2020-2021 zajmuje się Przedsiębiorstwo Gospodarki Komunalnej i Mieszkaniowej </w:t>
      </w:r>
    </w:p>
    <w:p w14:paraId="26A723C8" w14:textId="7342BA2C" w:rsidR="00101C8D" w:rsidRPr="00101C8D" w:rsidRDefault="00101C8D" w:rsidP="00101C8D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pl-PL"/>
        </w:rPr>
      </w:pP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w Kruszwicy. Z uwagi na obowiązujący naszą Gminę region, odpady zmieszane muszą być zagospodarowywane (wywożone) w Regionalnej Instalacji Przetwarzania Odpadów Komunalnych (RIPOK) w Inowrocławiu. Natomiast odpady segregowane dostarczane są do Giebni lub Inowrocławia. 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>Zgodnie z uchwałą Rady Miejskiej  wysokość opłaty wynosi 26 zł od osoby.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>Obecne koszty obejmują minione 8 miesięcy tego roku i wyliczone są w jednostkach megagram (Mg) czyli jednej tony. Każdy składnik obejmuje rodzaj odpadów, ich odbiór oraz zagospodarowanie.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>Koszty gospodarowania odpadami komunalnymi ujęte są w rozliczeniu 10 następujących działów tzw. składników: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 xml:space="preserve">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>I. Odbiór odpadów komunalnych zbieranych selektywnie.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Należą do nich: papier, metal, tworzywa sztuczne, szkło oraz odpady ulegające biodegradacji. W odbiorze tych odpadów nastąpił wyraźny wzrost w ilości ich odbioru.  Z  planowanej 938,42 Mg do   1274,18 Mg. tj. o 335,76 Mg więcej. Najwięcej bo aż o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>224,38 Mg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 wzrosła ilość odpadów ulegających biodegradacji. Spowodowało to wzrost planowanej kwoty 275.533,92 zł. do 369.561,38 zł. Przekroczenie wyniosło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>94.027,46 zł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 , a kwotowy udział w kosztach wyniósł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>2,93 zł.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  <w:t xml:space="preserve"> II. Zagospodarowanie odpadów komunalnych zbieranych selektywnie.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Również z uwagi na wyraźny wzrost w ilości tych odpadów wrosła kwota w ich zagospodarowaniu. Planowana wartość wynosiła 178.160,90 zł, a uzyskano wartość brutto 242.735,62 zł. Wzrost wyniósł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 xml:space="preserve">64.574,71 zł 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, a kwotowy udział w kosztach to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>1,92 zł.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  <w:t xml:space="preserve"> III. Odbiór odpadów komunalnych zmieszanych.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W ilości odbioru tych odpadów w tym przypadku nastąpił minimalny wzrost.     Z planowanych 2546,72 Mg odebrano 2561,00 Mg, tj. o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>14,28Mg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 więcej. Spowodowało to zwiększenie kosztów z planowanych 1.031.421,60 zł do 1.037.205,00 zł tj. więcej o 5.783,40 zł.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 xml:space="preserve"> 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W tym przypadku mamy tutaj duży udział kwotowy w kosztach, który wynosi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>8,22 zł.</w:t>
      </w:r>
    </w:p>
    <w:p w14:paraId="75148658" w14:textId="77777777" w:rsidR="00101C8D" w:rsidRPr="00101C8D" w:rsidRDefault="00101C8D" w:rsidP="00101C8D">
      <w:pPr>
        <w:suppressAutoHyphens/>
        <w:autoSpaceDN w:val="0"/>
        <w:textAlignment w:val="baseline"/>
        <w:rPr>
          <w:rFonts w:ascii="Times New Roman" w:eastAsia="SimSun" w:hAnsi="Times New Roman" w:cs="Times New Roman"/>
          <w:kern w:val="3"/>
          <w:lang w:eastAsia="pl-PL"/>
        </w:rPr>
      </w:pP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 xml:space="preserve">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>IV. Zagospodarowanie odpadów komunalnych zmieszanych.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  Z uwagi na minimalny wzrost ilości tych odpadów kwota w ich zagospodarowaniu wzrosła o 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lastRenderedPageBreak/>
        <w:t>5.552,06 zł. Z planowanej  990.164,74 zł wydano 995.716,80 zł.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 xml:space="preserve"> 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t>Kwotowy udział w ogólnych kosztach też jest wysoki i wynosi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 xml:space="preserve"> 7,89 zł.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  <w:t xml:space="preserve"> V. Odbiór odpadów komunalnych zbieranych selektywnie PSZOK w Szarleju.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Są to odpady dostarczane przez mieszkańców naszej Gminy. W obecnym roku nastąpił wyraźny wzrost dostaw do punktu: papieru, metali i tworzyw sztucznych oraz szkła. Ze względu na możliwość umieszczania popiołu w odpadach zmieszanych, nie odnotowano jego dostaw do PSZOK. 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 xml:space="preserve">Poza tym dostarczane tam są: odpady ulegające biodegradacji, w tym odpady opakowaniowe ulegające biodegradacji, przeterminowane </w:t>
      </w:r>
      <w:proofErr w:type="spellStart"/>
      <w:r w:rsidRPr="00101C8D">
        <w:rPr>
          <w:rFonts w:ascii="Times New Roman" w:eastAsia="SimSun" w:hAnsi="Times New Roman" w:cs="Times New Roman"/>
          <w:kern w:val="3"/>
          <w:lang w:eastAsia="pl-PL"/>
        </w:rPr>
        <w:t>leki,chemikalia</w:t>
      </w:r>
      <w:proofErr w:type="spellEnd"/>
      <w:r w:rsidRPr="00101C8D">
        <w:rPr>
          <w:rFonts w:ascii="Times New Roman" w:eastAsia="SimSun" w:hAnsi="Times New Roman" w:cs="Times New Roman"/>
          <w:kern w:val="3"/>
          <w:lang w:eastAsia="pl-PL"/>
        </w:rPr>
        <w:t>, zużyte baterie i akumulatory, zużyty sprzęt elektryczny i elektroniczny, meble i inne odpady wielkogabarytowe, odpady budowlane i rozbiórkowe stanowiące odpady komunalne w tym papa odpadowa, zużyte opony, tekstylia i odzież. Największy wzrost nastąpił w dostarczaniu odpadów wielkogabarytowych i budowlanych. W pierwszym przypadku wzrost nastąpił o 51,2 Mg, a w drugim o 51,06 Mg. W ogólnym rozrachunku na zaplanowane 405,387 Mg tych odpadów dostarczano 407,44 Mg, czyli więcej o 2,053 Mg. Miało to wpływ na wzrost kosztów o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 xml:space="preserve"> 19.001,07 zł,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 które z zaplanowanych 54.263,74 zł wyniosły 73.264,81 zł. Kwotowy udział wynosi tutaj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>0,58 zł.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 xml:space="preserve">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>VI. Zagospodarowanie odpadów zbieranych selektywnie PSZOK.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Z uwagi na wzrost ilości tych odpadów również nastąpił wzrost kosztów ich zagospodarowania. Zaplanowano na ten cel 146.680,63 zł, a rzeczywisty koszt wyniósł 200.546,98 zł i był wyższy o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 xml:space="preserve">53.866,35 zł. 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Kwotowy udział w ogólnej stawce wynosi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>1,59 zł.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  <w:t xml:space="preserve"> VII. Dzierżawa pojemników na odpady komunalne zbierane selektywnie w  PSZOK.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W tym przypadku jednostką miary była sztuka. Zaplanowano 6 rodzajów pojemników w zależności od pojemności były to: 110/120 l, 240 l, 360 l, 1100 l, 4000 l i 7000 l. 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>W każdym typie pojemnika odnotowano zysk, a trzech z nich nie wykorzystano wcale,tj.240 l, 360 l, i  4000 l.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 xml:space="preserve">Z zaplanowanej kwoty 27.436,32 zł wykorzystano 13.298,04 zł co daje nam oszczędności w wysokości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>14.138,28 zł.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 Kwotowy odział w kosztach wynosi 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>0,11 zł.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 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 xml:space="preserve">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>VIII. Zbiórka odpadów wielkogabarytowych i zużytego sprzętu elektrycznego i elektronicznego w PSZOK.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Zaplanowano dwie zbiórki, jedna z terenów wiejskich i jedna z terenu: Kruszwicy, Grodztwa i Łagiewnik. Obie odbyły się w zaplanowanym terminie i z wykorzystaniem zaplanowanej kwoty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>24.516,00 zł.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 Kwotowy udział w ogólnych kosztach wyniósł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>0,19 zł.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  <w:t xml:space="preserve"> IX. Prowadzenie PSZOK.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</w:r>
      <w:r w:rsidRPr="00101C8D">
        <w:rPr>
          <w:rFonts w:ascii="Times New Roman" w:eastAsia="SimSun" w:hAnsi="Times New Roman" w:cs="Times New Roman"/>
          <w:kern w:val="3"/>
          <w:lang w:eastAsia="pl-PL"/>
        </w:rPr>
        <w:t>Na ten dział składa się dzierżawa oraz obsługa PSZOK. Dzierżawa wynosi 3.075,00 zł miesięcznie co daje nam kwotę 24.600,00 zł do końca sierpnia. Natomiast koszty obsługi wyniosły 9.013,44 zł.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 xml:space="preserve">Kwotowy udział w kosztach wynosi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>0,27 zł.</w:t>
      </w:r>
    </w:p>
    <w:p w14:paraId="2F72E43E" w14:textId="77777777" w:rsidR="00101C8D" w:rsidRPr="00101C8D" w:rsidRDefault="00101C8D" w:rsidP="00101C8D">
      <w:pPr>
        <w:suppressAutoHyphens/>
        <w:autoSpaceDN w:val="0"/>
        <w:textAlignment w:val="baseline"/>
        <w:rPr>
          <w:rFonts w:ascii="Times New Roman" w:eastAsia="SimSun" w:hAnsi="Times New Roman" w:cs="Times New Roman"/>
          <w:b/>
          <w:bCs/>
          <w:kern w:val="3"/>
          <w:lang w:eastAsia="pl-PL"/>
        </w:rPr>
      </w:pP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 xml:space="preserve"> X. Administracja.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>W dziale tym znajdują się: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 xml:space="preserve"> -  koszty pracownicze na które zaplanowano 146.880,00 zł. a wykonano 160.233,87 zł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 xml:space="preserve"> - koszty administracyjne na które zaplanowano 77.280,00 zł. a wykonano 58.834,99 zł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 xml:space="preserve"> - inne koszty wyniosły 13.512,00zł a zaplanowano 16.000,00 zł.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 xml:space="preserve"> Z zaplanowanych 240.160,00 zł kosztów administracyjnych wykonano 232.580,86 zł co daje nam oszczędności w wysokości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>7.579,14 zł.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br/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Kwotowy udział wyniósł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>1,84 zł.</w:t>
      </w:r>
    </w:p>
    <w:p w14:paraId="65AAE52E" w14:textId="68A7BA9F" w:rsidR="00101C8D" w:rsidRPr="00101C8D" w:rsidRDefault="00101C8D" w:rsidP="00101C8D">
      <w:pPr>
        <w:suppressAutoHyphens/>
        <w:autoSpaceDN w:val="0"/>
        <w:textAlignment w:val="baseline"/>
        <w:rPr>
          <w:rFonts w:ascii="Times New Roman" w:eastAsia="SimSun" w:hAnsi="Times New Roman" w:cs="Times New Roman"/>
          <w:kern w:val="3"/>
          <w:lang w:eastAsia="pl-PL"/>
        </w:rPr>
      </w:pP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Podsumowując koszty gospodarowania odpadami komunalnymi od stycznia do sierpnia tego roku, należy zaznaczyć, że uległy one znacznemu wzrostowi w stosunku do zaplanowanej kwoty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lastRenderedPageBreak/>
        <w:t xml:space="preserve">3.001.951,29 zł. 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 xml:space="preserve">Koszt ten wyniósł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>3.223.038,93 zł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 i były większy o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 xml:space="preserve">221.087,64 zł. 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>Suma wszystkich udziałów wynosi 25,54 zł od osoby biorąc pod uwagę 15768 mieszkańców  Gminy, którzy uiszczają opłatę.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>Należy wspomnieć, że rośnie również zadłużenie z tytułu braku opłaty za gospodarowanie odpadami. W obecnym roku liczba dłużników wynosiła 464 na ogólna kwotę 124.657,66 zł, w tym: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 xml:space="preserve"> - miasto 88 osób na kwotę 21.060,20 zł,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 xml:space="preserve"> - wieś 374 osób na kwotę 100.923,46 zł,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 xml:space="preserve"> - domki letniskowe 2 na kwotę 338,00 zł.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 xml:space="preserve">Wysokość zadłużenia od początku funkcjonowania systemu stale rośnie. </w:t>
      </w:r>
      <w:r>
        <w:rPr>
          <w:rFonts w:ascii="Times New Roman" w:eastAsia="SimSun" w:hAnsi="Times New Roman" w:cs="Times New Roman"/>
          <w:kern w:val="3"/>
          <w:lang w:eastAsia="pl-PL"/>
        </w:rPr>
        <w:t xml:space="preserve"> 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Na ogólna liczbę 464 dłużników wynosi </w:t>
      </w:r>
      <w:r w:rsidRPr="00101C8D">
        <w:rPr>
          <w:rFonts w:ascii="Times New Roman" w:eastAsia="SimSun" w:hAnsi="Times New Roman" w:cs="Times New Roman"/>
          <w:b/>
          <w:bCs/>
          <w:kern w:val="3"/>
          <w:lang w:eastAsia="pl-PL"/>
        </w:rPr>
        <w:t>323.182,26 zł.</w:t>
      </w:r>
    </w:p>
    <w:p w14:paraId="2C82CA88" w14:textId="77777777" w:rsidR="00101C8D" w:rsidRDefault="00101C8D" w:rsidP="00101C8D">
      <w:pPr>
        <w:suppressAutoHyphens/>
        <w:autoSpaceDN w:val="0"/>
        <w:spacing w:after="0"/>
        <w:textAlignment w:val="baseline"/>
        <w:rPr>
          <w:rFonts w:ascii="Times New Roman" w:eastAsia="SimSun" w:hAnsi="Times New Roman" w:cs="Times New Roman"/>
          <w:kern w:val="3"/>
          <w:lang w:eastAsia="pl-PL"/>
        </w:rPr>
      </w:pP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Zwiększająca się świadomość mieszkańców </w:t>
      </w:r>
      <w:r>
        <w:rPr>
          <w:rFonts w:ascii="Times New Roman" w:eastAsia="SimSun" w:hAnsi="Times New Roman" w:cs="Times New Roman"/>
          <w:kern w:val="3"/>
          <w:lang w:eastAsia="pl-PL"/>
        </w:rPr>
        <w:t>o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 gospodarce odpadami komunalnymi spowodowała wysoki wzrost  ilości odpadów zbieranych selektywnie oraz bioodpadów. Mimo to nadal pozostaje stała ilość odpadów zmieszanych,</w:t>
      </w:r>
      <w:r>
        <w:rPr>
          <w:rFonts w:ascii="Times New Roman" w:eastAsia="SimSun" w:hAnsi="Times New Roman" w:cs="Times New Roman"/>
          <w:kern w:val="3"/>
          <w:lang w:eastAsia="pl-PL"/>
        </w:rPr>
        <w:t xml:space="preserve"> 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t>któr</w:t>
      </w:r>
      <w:r>
        <w:rPr>
          <w:rFonts w:ascii="Times New Roman" w:eastAsia="SimSun" w:hAnsi="Times New Roman" w:cs="Times New Roman"/>
          <w:kern w:val="3"/>
          <w:lang w:eastAsia="pl-PL"/>
        </w:rPr>
        <w:t>a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t xml:space="preserve"> ma największy udział w ogólnych kosztach. 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>Należy spodziewać się podwyżki opłaty za gospodarowanie odpadami komunalnymi. Wzrost opłat spowodowany jest również  malejącą liczbą mieszkańców oraz wzrastającymi kosztami</w:t>
      </w:r>
    </w:p>
    <w:p w14:paraId="6826FA90" w14:textId="170817B9" w:rsidR="00101C8D" w:rsidRPr="00101C8D" w:rsidRDefault="00101C8D" w:rsidP="00101C8D">
      <w:pPr>
        <w:suppressAutoHyphens/>
        <w:autoSpaceDN w:val="0"/>
        <w:spacing w:after="0"/>
        <w:textAlignment w:val="baseline"/>
        <w:rPr>
          <w:rFonts w:ascii="Times New Roman" w:eastAsia="SimSun" w:hAnsi="Times New Roman" w:cs="Times New Roman"/>
          <w:kern w:val="3"/>
          <w:lang w:eastAsia="pl-PL"/>
        </w:rPr>
      </w:pPr>
      <w:r w:rsidRPr="00101C8D">
        <w:rPr>
          <w:rFonts w:ascii="Times New Roman" w:eastAsia="SimSun" w:hAnsi="Times New Roman" w:cs="Times New Roman"/>
          <w:kern w:val="3"/>
          <w:lang w:eastAsia="pl-PL"/>
        </w:rPr>
        <w:t>zagospodarowania w RIPOK w Inowrocławiu.</w:t>
      </w:r>
      <w:r w:rsidRPr="00101C8D">
        <w:rPr>
          <w:rFonts w:ascii="Times New Roman" w:eastAsia="SimSun" w:hAnsi="Times New Roman" w:cs="Times New Roman"/>
          <w:kern w:val="3"/>
          <w:lang w:eastAsia="pl-PL"/>
        </w:rPr>
        <w:br/>
        <w:t xml:space="preserve">  </w:t>
      </w:r>
      <w:r w:rsidRPr="00101C8D">
        <w:rPr>
          <w:rFonts w:ascii="Times New Roman" w:eastAsia="SimSun" w:hAnsi="Times New Roman" w:cs="Times New Roman"/>
          <w:i/>
          <w:iCs/>
          <w:kern w:val="3"/>
          <w:lang w:eastAsia="pl-PL"/>
        </w:rPr>
        <w:br/>
      </w:r>
    </w:p>
    <w:p w14:paraId="1279D141" w14:textId="665D7085" w:rsidR="00BF6187" w:rsidRPr="00101C8D" w:rsidRDefault="00BF6187" w:rsidP="00753501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29B28A37" w14:textId="77777777" w:rsidR="00BF6187" w:rsidRPr="00101C8D" w:rsidRDefault="00BF6187" w:rsidP="00753501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4C9E70CF" w14:textId="77777777" w:rsidR="00753501" w:rsidRPr="00101C8D" w:rsidRDefault="00753501" w:rsidP="00753501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101C8D">
        <w:rPr>
          <w:rFonts w:ascii="Times New Roman" w:eastAsia="SimSun" w:hAnsi="Times New Roman" w:cs="Times New Roman"/>
          <w:kern w:val="3"/>
          <w:lang w:eastAsia="zh-CN" w:bidi="hi-IN"/>
        </w:rPr>
        <w:t xml:space="preserve">                                                                             </w:t>
      </w:r>
      <w:bookmarkStart w:id="0" w:name="_GoBack"/>
      <w:bookmarkEnd w:id="0"/>
      <w:r w:rsidRPr="00101C8D">
        <w:rPr>
          <w:rFonts w:ascii="Times New Roman" w:eastAsia="SimSun" w:hAnsi="Times New Roman" w:cs="Times New Roman"/>
          <w:kern w:val="3"/>
          <w:lang w:eastAsia="zh-CN" w:bidi="hi-IN"/>
        </w:rPr>
        <w:t xml:space="preserve">                                             Komisja Rewizyjna:</w:t>
      </w:r>
    </w:p>
    <w:p w14:paraId="755A9FBF" w14:textId="77777777" w:rsidR="00753501" w:rsidRPr="00101C8D" w:rsidRDefault="00753501" w:rsidP="00753501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101C8D">
        <w:rPr>
          <w:rFonts w:ascii="Times New Roman" w:eastAsia="SimSun" w:hAnsi="Times New Roman" w:cs="Times New Roman"/>
          <w:kern w:val="3"/>
          <w:lang w:eastAsia="zh-CN" w:bidi="hi-IN"/>
        </w:rPr>
        <w:t xml:space="preserve">   </w:t>
      </w:r>
    </w:p>
    <w:p w14:paraId="30AF4777" w14:textId="77777777" w:rsidR="00753501" w:rsidRPr="00101C8D" w:rsidRDefault="00753501" w:rsidP="00753501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101C8D">
        <w:rPr>
          <w:rFonts w:ascii="Times New Roman" w:eastAsia="SimSun" w:hAnsi="Times New Roman" w:cs="Times New Roman"/>
          <w:kern w:val="3"/>
          <w:lang w:eastAsia="zh-CN" w:bidi="hi-IN"/>
        </w:rPr>
        <w:t xml:space="preserve">  Burmistrz Kruszwicy</w:t>
      </w:r>
    </w:p>
    <w:p w14:paraId="4F557B6B" w14:textId="77777777" w:rsidR="00753501" w:rsidRPr="00101C8D" w:rsidRDefault="00753501" w:rsidP="00753501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101C8D">
        <w:rPr>
          <w:rFonts w:ascii="Times New Roman" w:eastAsia="SimSun" w:hAnsi="Times New Roman" w:cs="Times New Roman"/>
          <w:kern w:val="3"/>
          <w:lang w:eastAsia="zh-CN" w:bidi="hi-IN"/>
        </w:rPr>
        <w:t xml:space="preserve">                                                                                                                          ……………………</w:t>
      </w:r>
    </w:p>
    <w:p w14:paraId="1D6C93E3" w14:textId="77777777" w:rsidR="00753501" w:rsidRPr="00101C8D" w:rsidRDefault="00753501" w:rsidP="00753501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101C8D">
        <w:rPr>
          <w:rFonts w:ascii="Times New Roman" w:eastAsia="SimSun" w:hAnsi="Times New Roman" w:cs="Times New Roman"/>
          <w:kern w:val="3"/>
          <w:lang w:eastAsia="zh-CN" w:bidi="hi-IN"/>
        </w:rPr>
        <w:t xml:space="preserve">   ……………………                                                                                       Jarosław Kaczmarek</w:t>
      </w:r>
    </w:p>
    <w:p w14:paraId="69722109" w14:textId="77777777" w:rsidR="00753501" w:rsidRPr="00101C8D" w:rsidRDefault="00753501" w:rsidP="00753501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101C8D">
        <w:rPr>
          <w:rFonts w:ascii="Times New Roman" w:eastAsia="SimSun" w:hAnsi="Times New Roman" w:cs="Times New Roman"/>
          <w:kern w:val="3"/>
          <w:lang w:eastAsia="zh-CN" w:bidi="hi-IN"/>
        </w:rPr>
        <w:t xml:space="preserve">     Dariusz Witczak                                                                                            </w:t>
      </w:r>
    </w:p>
    <w:p w14:paraId="5A6A519A" w14:textId="77777777" w:rsidR="00753501" w:rsidRPr="00101C8D" w:rsidRDefault="00753501" w:rsidP="00753501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101C8D">
        <w:rPr>
          <w:rFonts w:ascii="Times New Roman" w:eastAsia="SimSun" w:hAnsi="Times New Roman" w:cs="Times New Roman"/>
          <w:kern w:val="3"/>
          <w:lang w:eastAsia="zh-CN" w:bidi="hi-IN"/>
        </w:rPr>
        <w:t xml:space="preserve">                                                                                                                           ……………………</w:t>
      </w:r>
    </w:p>
    <w:p w14:paraId="3BC95A09" w14:textId="77777777" w:rsidR="00753501" w:rsidRPr="00101C8D" w:rsidRDefault="00753501" w:rsidP="00753501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101C8D">
        <w:rPr>
          <w:rFonts w:ascii="Times New Roman" w:eastAsia="SimSun" w:hAnsi="Times New Roman" w:cs="Times New Roman"/>
          <w:kern w:val="3"/>
          <w:lang w:eastAsia="zh-CN" w:bidi="hi-IN"/>
        </w:rPr>
        <w:t xml:space="preserve">                                                                                                                           Teresa Tenerowicz</w:t>
      </w:r>
    </w:p>
    <w:p w14:paraId="368FE3FC" w14:textId="77777777" w:rsidR="00753501" w:rsidRPr="00101C8D" w:rsidRDefault="00753501" w:rsidP="00753501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101C8D">
        <w:rPr>
          <w:rFonts w:ascii="Times New Roman" w:eastAsia="SimSun" w:hAnsi="Times New Roman" w:cs="Times New Roman"/>
          <w:kern w:val="3"/>
          <w:lang w:eastAsia="zh-CN" w:bidi="hi-IN"/>
        </w:rPr>
        <w:t xml:space="preserve">                                                                                                                          </w:t>
      </w:r>
    </w:p>
    <w:p w14:paraId="492A16C9" w14:textId="77777777" w:rsidR="00753501" w:rsidRPr="00101C8D" w:rsidRDefault="00753501" w:rsidP="00753501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101C8D">
        <w:rPr>
          <w:rFonts w:ascii="Times New Roman" w:eastAsia="SimSun" w:hAnsi="Times New Roman" w:cs="Times New Roman"/>
          <w:kern w:val="3"/>
          <w:lang w:eastAsia="zh-CN" w:bidi="hi-IN"/>
        </w:rPr>
        <w:t xml:space="preserve">                                                                                                                           …………………….</w:t>
      </w:r>
    </w:p>
    <w:p w14:paraId="6EB8E77F" w14:textId="77777777" w:rsidR="00753501" w:rsidRPr="00101C8D" w:rsidRDefault="00753501" w:rsidP="00753501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101C8D">
        <w:rPr>
          <w:rFonts w:ascii="Times New Roman" w:eastAsia="SimSun" w:hAnsi="Times New Roman" w:cs="Times New Roman"/>
          <w:kern w:val="3"/>
          <w:lang w:eastAsia="zh-CN" w:bidi="hi-IN"/>
        </w:rPr>
        <w:t xml:space="preserve">                                                                                                                           Tomasz Łożyński</w:t>
      </w:r>
    </w:p>
    <w:p w14:paraId="4695E21B" w14:textId="77777777" w:rsidR="00753501" w:rsidRPr="00101C8D" w:rsidRDefault="00753501" w:rsidP="0075350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7F100018" w14:textId="77777777" w:rsidR="00753501" w:rsidRPr="00101C8D" w:rsidRDefault="00753501" w:rsidP="00753501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i/>
          <w:kern w:val="3"/>
        </w:rPr>
      </w:pPr>
    </w:p>
    <w:p w14:paraId="23E09434" w14:textId="77777777" w:rsidR="00753501" w:rsidRPr="00101C8D" w:rsidRDefault="00753501" w:rsidP="00753501">
      <w:pPr>
        <w:suppressAutoHyphens/>
        <w:autoSpaceDN w:val="0"/>
        <w:spacing w:line="254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101C8D">
        <w:rPr>
          <w:rFonts w:ascii="Times New Roman" w:eastAsia="SimSun" w:hAnsi="Times New Roman" w:cs="Times New Roman"/>
          <w:kern w:val="3"/>
          <w:lang w:eastAsia="zh-CN" w:bidi="hi-IN"/>
        </w:rPr>
        <w:br/>
      </w:r>
    </w:p>
    <w:p w14:paraId="79A24F8D" w14:textId="77777777" w:rsidR="00753501" w:rsidRPr="00101C8D" w:rsidRDefault="00753501" w:rsidP="00753501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62D2CB0F" w14:textId="77777777" w:rsidR="00753501" w:rsidRPr="00101C8D" w:rsidRDefault="00753501" w:rsidP="00753501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4BC4DB96" w14:textId="77777777" w:rsidR="00753501" w:rsidRPr="00101C8D" w:rsidRDefault="00753501" w:rsidP="00753501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45963129" w14:textId="77777777" w:rsidR="000C2DAD" w:rsidRPr="00101C8D" w:rsidRDefault="000C2DAD">
      <w:pPr>
        <w:rPr>
          <w:rFonts w:ascii="Times New Roman" w:hAnsi="Times New Roman" w:cs="Times New Roman"/>
        </w:rPr>
      </w:pPr>
    </w:p>
    <w:sectPr w:rsidR="000C2DAD" w:rsidRPr="00101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59A"/>
    <w:rsid w:val="000C2DAD"/>
    <w:rsid w:val="00101C8D"/>
    <w:rsid w:val="004661D5"/>
    <w:rsid w:val="0047009B"/>
    <w:rsid w:val="006E008E"/>
    <w:rsid w:val="00753501"/>
    <w:rsid w:val="007B6574"/>
    <w:rsid w:val="00BF6187"/>
    <w:rsid w:val="00E8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98A46"/>
  <w15:chartTrackingRefBased/>
  <w15:docId w15:val="{B6706CAC-BAF5-4018-8767-F3455CB73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B6574"/>
    <w:pPr>
      <w:suppressAutoHyphens/>
      <w:autoSpaceDN w:val="0"/>
      <w:spacing w:line="256" w:lineRule="auto"/>
    </w:pPr>
    <w:rPr>
      <w:rFonts w:ascii="Calibri" w:eastAsia="SimSun" w:hAnsi="Calibri" w:cs="Tahoma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1237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12</cp:revision>
  <cp:lastPrinted>2021-12-22T12:11:00Z</cp:lastPrinted>
  <dcterms:created xsi:type="dcterms:W3CDTF">2021-12-01T10:46:00Z</dcterms:created>
  <dcterms:modified xsi:type="dcterms:W3CDTF">2021-12-22T12:12:00Z</dcterms:modified>
</cp:coreProperties>
</file>