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479D1" w14:textId="77777777" w:rsidR="00D505BD" w:rsidRDefault="00D505BD" w:rsidP="00D505BD">
      <w:pPr>
        <w:widowControl/>
        <w:spacing w:after="0" w:line="240" w:lineRule="auto"/>
      </w:pPr>
      <w:r>
        <w:rPr>
          <w:rFonts w:ascii="Times New Roman" w:eastAsia="Times New Roman" w:hAnsi="Times New Roman" w:cs="Times New Roman"/>
          <w:lang w:eastAsia="pl-PL"/>
        </w:rPr>
        <w:t>OR-RM. 1712.45.2020</w:t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</w:t>
      </w:r>
    </w:p>
    <w:p w14:paraId="5DC2044A" w14:textId="13270E01" w:rsidR="00D505BD" w:rsidRDefault="00D505BD" w:rsidP="00D505BD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lang w:eastAsia="pl-PL"/>
        </w:rPr>
        <w:t>Protokół Nr 4</w:t>
      </w:r>
      <w:r>
        <w:rPr>
          <w:rFonts w:ascii="Times New Roman" w:eastAsia="Calibri" w:hAnsi="Times New Roman" w:cs="Times New Roman"/>
          <w:b/>
          <w:lang w:eastAsia="pl-PL"/>
        </w:rPr>
        <w:t>6</w:t>
      </w:r>
      <w:bookmarkStart w:id="0" w:name="_GoBack"/>
      <w:bookmarkEnd w:id="0"/>
      <w:r>
        <w:rPr>
          <w:rFonts w:ascii="Times New Roman" w:eastAsia="Calibri" w:hAnsi="Times New Roman" w:cs="Times New Roman"/>
          <w:b/>
          <w:lang w:eastAsia="pl-PL"/>
        </w:rPr>
        <w:t>/2020</w:t>
      </w:r>
    </w:p>
    <w:p w14:paraId="5B27E350" w14:textId="156BC62F" w:rsidR="00D505BD" w:rsidRPr="00D505BD" w:rsidRDefault="00D505BD" w:rsidP="00D505BD">
      <w:pPr>
        <w:widowControl/>
        <w:spacing w:after="0" w:line="24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lang w:eastAsia="pl-PL"/>
        </w:rPr>
        <w:t>Tematyka  kontroli: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eastAsia="pl-PL"/>
        </w:rPr>
        <w:t>„</w:t>
      </w:r>
      <w:r w:rsidRPr="00D505BD">
        <w:rPr>
          <w:rFonts w:ascii="Times New Roman" w:hAnsi="Times New Roman" w:cs="Times New Roman"/>
          <w:b/>
          <w:bCs/>
        </w:rPr>
        <w:t>Analizy kosztów funkcjonowania i utrzymania wspólnie z powiatem hali widowiskowo – sportowej za rok 2020 r</w:t>
      </w:r>
      <w:r w:rsidRPr="00D505BD">
        <w:rPr>
          <w:rFonts w:ascii="Times New Roman" w:eastAsia="Calibri" w:hAnsi="Times New Roman" w:cs="Times New Roman"/>
          <w:b/>
          <w:bCs/>
          <w:kern w:val="0"/>
        </w:rPr>
        <w:t>”.</w:t>
      </w:r>
    </w:p>
    <w:p w14:paraId="24486AAD" w14:textId="77777777" w:rsidR="00D505BD" w:rsidRPr="00D505BD" w:rsidRDefault="00D505BD" w:rsidP="00D505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</w:rPr>
      </w:pPr>
    </w:p>
    <w:p w14:paraId="093136EF" w14:textId="7A028BBD" w:rsidR="00D505BD" w:rsidRDefault="00D505BD" w:rsidP="00D505BD">
      <w:pPr>
        <w:spacing w:after="0" w:line="240" w:lineRule="auto"/>
      </w:pPr>
      <w:r>
        <w:rPr>
          <w:rFonts w:ascii="Times New Roman" w:eastAsia="Calibri" w:hAnsi="Times New Roman" w:cs="Times New Roman"/>
          <w:lang w:eastAsia="pl-PL"/>
        </w:rPr>
        <w:t>Posiedzenie kontrolne odbyło się w dniach 1</w:t>
      </w:r>
      <w:r>
        <w:rPr>
          <w:rFonts w:ascii="Times New Roman" w:eastAsia="Calibri" w:hAnsi="Times New Roman" w:cs="Times New Roman"/>
          <w:lang w:eastAsia="pl-PL"/>
        </w:rPr>
        <w:t>0 marca</w:t>
      </w:r>
      <w:r>
        <w:rPr>
          <w:rFonts w:ascii="Times New Roman" w:eastAsia="Calibri" w:hAnsi="Times New Roman" w:cs="Times New Roman"/>
          <w:lang w:eastAsia="pl-PL"/>
        </w:rPr>
        <w:t xml:space="preserve"> 2021r.</w:t>
      </w:r>
    </w:p>
    <w:p w14:paraId="40151843" w14:textId="77777777" w:rsidR="00D505BD" w:rsidRDefault="00D505BD" w:rsidP="00D505BD">
      <w:pPr>
        <w:spacing w:after="0" w:line="240" w:lineRule="auto"/>
        <w:jc w:val="both"/>
      </w:pPr>
      <w:r>
        <w:rPr>
          <w:rFonts w:ascii="Times New Roman" w:eastAsia="Calibri" w:hAnsi="Times New Roman" w:cs="Times New Roman"/>
          <w:lang w:eastAsia="pl-PL"/>
        </w:rPr>
        <w:t>Komisja w składzie:</w:t>
      </w:r>
    </w:p>
    <w:p w14:paraId="045086FA" w14:textId="77777777" w:rsidR="00D505BD" w:rsidRDefault="00D505BD" w:rsidP="00D505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Jarosław Kaczmarek - przewodniczący,</w:t>
      </w:r>
    </w:p>
    <w:p w14:paraId="2056E6FC" w14:textId="77777777" w:rsidR="00D505BD" w:rsidRDefault="00D505BD" w:rsidP="00D505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Teresa Tenerowicz - zastępca przewodniczącego,</w:t>
      </w:r>
    </w:p>
    <w:p w14:paraId="40E813EF" w14:textId="77777777" w:rsidR="00D505BD" w:rsidRDefault="00D505BD" w:rsidP="00D505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Tomasz Łożyński - sekretarz komisji.</w:t>
      </w:r>
    </w:p>
    <w:p w14:paraId="22518F1E" w14:textId="77777777" w:rsidR="00D505BD" w:rsidRDefault="00D505BD" w:rsidP="00D505BD">
      <w:pPr>
        <w:widowControl/>
        <w:spacing w:after="0" w:line="240" w:lineRule="auto"/>
        <w:rPr>
          <w:rFonts w:ascii="Times New Roman" w:hAnsi="Times New Roman" w:cs="Times New Roman"/>
          <w:bCs/>
        </w:rPr>
      </w:pPr>
    </w:p>
    <w:p w14:paraId="0E6E0791" w14:textId="416EFC0C" w:rsidR="00D505BD" w:rsidRPr="00D505BD" w:rsidRDefault="00D505BD" w:rsidP="00D505BD">
      <w:pPr>
        <w:pStyle w:val="Akapitzlist"/>
        <w:ind w:left="0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 xml:space="preserve">Informacji udzieliła pani Karolina </w:t>
      </w:r>
      <w:proofErr w:type="spellStart"/>
      <w:r w:rsidRPr="00D505BD">
        <w:rPr>
          <w:rFonts w:ascii="Times New Roman" w:hAnsi="Times New Roman" w:cs="Times New Roman"/>
        </w:rPr>
        <w:t>Kaczmarzewska</w:t>
      </w:r>
      <w:proofErr w:type="spellEnd"/>
      <w:r w:rsidRPr="00D505BD">
        <w:rPr>
          <w:rFonts w:ascii="Times New Roman" w:hAnsi="Times New Roman" w:cs="Times New Roman"/>
        </w:rPr>
        <w:t>, mł</w:t>
      </w:r>
      <w:r>
        <w:rPr>
          <w:rFonts w:ascii="Times New Roman" w:hAnsi="Times New Roman" w:cs="Times New Roman"/>
        </w:rPr>
        <w:t>odszy</w:t>
      </w:r>
      <w:r w:rsidRPr="00D505BD">
        <w:rPr>
          <w:rFonts w:ascii="Times New Roman" w:hAnsi="Times New Roman" w:cs="Times New Roman"/>
        </w:rPr>
        <w:t xml:space="preserve"> referent ds. kultury i sportu</w:t>
      </w:r>
      <w:r>
        <w:rPr>
          <w:rFonts w:ascii="Times New Roman" w:hAnsi="Times New Roman" w:cs="Times New Roman"/>
        </w:rPr>
        <w:t xml:space="preserve"> Urzędu Miejskiego w Kruszwicy.</w:t>
      </w:r>
    </w:p>
    <w:p w14:paraId="2E24FB7A" w14:textId="77777777" w:rsidR="00D505BD" w:rsidRPr="00D505BD" w:rsidRDefault="00D505BD" w:rsidP="00D505BD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>Zgodnie z umową z dnia 27 stycznia 2017r. administratorem hali widowiskowo – sportowej położonej w Kruszwicy przy ul. Kujawskiej jest Zespół Szkół im. Kazimierza Wielkiego w Kruszwicy. Umowa została zawarta na czas nieokreślony.</w:t>
      </w:r>
    </w:p>
    <w:p w14:paraId="5BD03AD4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>Zgodnie z nią do obowiązków Administratora należy:</w:t>
      </w:r>
      <w:r w:rsidRPr="00D505BD">
        <w:rPr>
          <w:rFonts w:ascii="Times New Roman" w:hAnsi="Times New Roman" w:cs="Times New Roman"/>
        </w:rPr>
        <w:br/>
        <w:t>- utrzymanie hali w należytym stanie technicznym oraz w porządku i    czystości,</w:t>
      </w:r>
      <w:r w:rsidRPr="00D505BD">
        <w:rPr>
          <w:rFonts w:ascii="Times New Roman" w:hAnsi="Times New Roman" w:cs="Times New Roman"/>
        </w:rPr>
        <w:br/>
        <w:t>- wykonywanie bieżących napraw i konserwacji,</w:t>
      </w:r>
      <w:r w:rsidRPr="00D505BD">
        <w:rPr>
          <w:rFonts w:ascii="Times New Roman" w:hAnsi="Times New Roman" w:cs="Times New Roman"/>
        </w:rPr>
        <w:br/>
        <w:t xml:space="preserve">- ustalenie harmonogramu korzystania z hali z Gminą i Powiatem </w:t>
      </w:r>
      <w:r w:rsidRPr="00D505BD">
        <w:rPr>
          <w:rFonts w:ascii="Times New Roman" w:hAnsi="Times New Roman" w:cs="Times New Roman"/>
        </w:rPr>
        <w:br/>
        <w:t>(z zastrzeżeniem iż Gmina i Powiat korzystają z hali w częściach równych)</w:t>
      </w:r>
    </w:p>
    <w:p w14:paraId="5E6DCA1B" w14:textId="77777777" w:rsidR="00D505BD" w:rsidRPr="00D505BD" w:rsidRDefault="00D505BD" w:rsidP="00D505BD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>W każdy dzień tygodnia hala podzielona jest na 1, 2 lub 3 części, w zależności od potrzeb każdej ze szkół, po połowie. Również w godzinach popołudniowych na hali odbywają się zajęcia klubów sportowych z terenu  gminy i powiatu w różnych godzinach również po połowie.</w:t>
      </w:r>
    </w:p>
    <w:p w14:paraId="34EF47A6" w14:textId="77777777" w:rsidR="00D505BD" w:rsidRPr="00D505BD" w:rsidRDefault="00D505BD" w:rsidP="00D505BD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>Hala jest oddzielnym budynkiem, ogrzewanym przez ZEC w Kruszwicy.</w:t>
      </w:r>
      <w:r w:rsidRPr="00D505BD">
        <w:rPr>
          <w:rFonts w:ascii="Times New Roman" w:hAnsi="Times New Roman" w:cs="Times New Roman"/>
        </w:rPr>
        <w:br/>
        <w:t xml:space="preserve">W 2020 roku Gmina Kruszwica udzieliła na podstawie Uchwały Rady Miejskiej w Kruszwicy nr XV/178/2019 z dnia 30 grudnia 2019 r. pomocy finansowej dla Powiatu Inowrocławskiego w kwocie </w:t>
      </w:r>
      <w:r w:rsidRPr="00D505BD">
        <w:rPr>
          <w:rFonts w:ascii="Times New Roman" w:hAnsi="Times New Roman" w:cs="Times New Roman"/>
          <w:b/>
          <w:bCs/>
        </w:rPr>
        <w:t xml:space="preserve">220.133,00 zł </w:t>
      </w:r>
      <w:r w:rsidRPr="00D505BD">
        <w:rPr>
          <w:rFonts w:ascii="Times New Roman" w:hAnsi="Times New Roman" w:cs="Times New Roman"/>
        </w:rPr>
        <w:t>na częściowe pokrycie kosztów związanych z utrzymaniem Hali Widowiskowo-Sportowej w Kruszwicy przy ul. Kujawskiej, jednak nie więcej niż 50% poniesionych wydatków.</w:t>
      </w:r>
    </w:p>
    <w:p w14:paraId="5A9C7CFA" w14:textId="77777777" w:rsidR="00D505BD" w:rsidRPr="00D505BD" w:rsidRDefault="00D505BD" w:rsidP="00D505BD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>Są to następujące wydatki:</w:t>
      </w:r>
    </w:p>
    <w:p w14:paraId="40735C36" w14:textId="77777777" w:rsidR="00D505BD" w:rsidRPr="00D505BD" w:rsidRDefault="00D505BD" w:rsidP="00D505BD">
      <w:pPr>
        <w:pStyle w:val="Akapitzlist"/>
        <w:ind w:left="0"/>
        <w:jc w:val="both"/>
        <w:rPr>
          <w:rFonts w:ascii="Times New Roman" w:hAnsi="Times New Roman" w:cs="Times New Roman"/>
          <w:b/>
          <w:bCs/>
          <w:i/>
          <w:iCs/>
        </w:rPr>
      </w:pPr>
      <w:r w:rsidRPr="00D505BD">
        <w:rPr>
          <w:rFonts w:ascii="Times New Roman" w:hAnsi="Times New Roman" w:cs="Times New Roman"/>
          <w:b/>
          <w:bCs/>
          <w:i/>
          <w:iCs/>
        </w:rPr>
        <w:t xml:space="preserve">1. Wynagrodzenia z pochodnymi:   </w:t>
      </w:r>
    </w:p>
    <w:p w14:paraId="24A551D8" w14:textId="5678DC75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 xml:space="preserve">Razem 255.370,13 w tym dotacja Gminy Kruszwica </w:t>
      </w:r>
      <w:r w:rsidRPr="00D505BD">
        <w:rPr>
          <w:rFonts w:ascii="Times New Roman" w:hAnsi="Times New Roman" w:cs="Times New Roman"/>
          <w:b/>
          <w:bCs/>
        </w:rPr>
        <w:t>127.685,06 zł</w:t>
      </w:r>
      <w:r w:rsidRPr="00D505BD">
        <w:rPr>
          <w:rFonts w:ascii="Times New Roman" w:hAnsi="Times New Roman" w:cs="Times New Roman"/>
          <w:b/>
          <w:bCs/>
        </w:rPr>
        <w:br/>
        <w:t xml:space="preserve"> </w:t>
      </w:r>
      <w:r w:rsidRPr="00D505BD">
        <w:rPr>
          <w:rFonts w:ascii="Times New Roman" w:hAnsi="Times New Roman" w:cs="Times New Roman"/>
        </w:rPr>
        <w:t>- zatrudnionych 5 osób (3 portierów, 2 sprzątaczki)</w:t>
      </w:r>
    </w:p>
    <w:p w14:paraId="75419738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  <w:b/>
          <w:bCs/>
          <w:i/>
          <w:iCs/>
        </w:rPr>
      </w:pPr>
      <w:r w:rsidRPr="00D505BD">
        <w:rPr>
          <w:rFonts w:ascii="Times New Roman" w:hAnsi="Times New Roman" w:cs="Times New Roman"/>
          <w:b/>
          <w:bCs/>
          <w:i/>
          <w:iCs/>
        </w:rPr>
        <w:t>2. Zakup materiałów i wyposażenia:</w:t>
      </w:r>
    </w:p>
    <w:p w14:paraId="705331AF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 xml:space="preserve">Razem 33.236,89 zł w tym dotacja Gminy </w:t>
      </w:r>
      <w:r w:rsidRPr="00D505BD">
        <w:rPr>
          <w:rFonts w:ascii="Times New Roman" w:hAnsi="Times New Roman" w:cs="Times New Roman"/>
          <w:b/>
          <w:bCs/>
        </w:rPr>
        <w:t>16.618,44 zł</w:t>
      </w:r>
      <w:r w:rsidRPr="00D505BD">
        <w:rPr>
          <w:rFonts w:ascii="Times New Roman" w:hAnsi="Times New Roman" w:cs="Times New Roman"/>
          <w:b/>
          <w:bCs/>
        </w:rPr>
        <w:br/>
        <w:t xml:space="preserve"> -</w:t>
      </w:r>
      <w:r w:rsidRPr="00D505BD">
        <w:rPr>
          <w:rFonts w:ascii="Times New Roman" w:hAnsi="Times New Roman" w:cs="Times New Roman"/>
        </w:rPr>
        <w:t xml:space="preserve"> materiały do remontów i konserwacji </w:t>
      </w:r>
      <w:r w:rsidRPr="00D505BD">
        <w:rPr>
          <w:rFonts w:ascii="Times New Roman" w:hAnsi="Times New Roman" w:cs="Times New Roman"/>
        </w:rPr>
        <w:br/>
        <w:t xml:space="preserve">(artykuły malarskie, elektryczne, </w:t>
      </w:r>
      <w:proofErr w:type="spellStart"/>
      <w:r w:rsidRPr="00D505BD">
        <w:rPr>
          <w:rFonts w:ascii="Times New Roman" w:hAnsi="Times New Roman" w:cs="Times New Roman"/>
        </w:rPr>
        <w:t>wod-kan</w:t>
      </w:r>
      <w:proofErr w:type="spellEnd"/>
      <w:r w:rsidRPr="00D505BD">
        <w:rPr>
          <w:rFonts w:ascii="Times New Roman" w:hAnsi="Times New Roman" w:cs="Times New Roman"/>
        </w:rPr>
        <w:t xml:space="preserve"> oraz inne artykuły potrzebne do napraw i konserwacji hali)  - 7.996,28 zł</w:t>
      </w:r>
    </w:p>
    <w:p w14:paraId="42A5E79B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 xml:space="preserve"> - środki czystości- 11.645,27 zł</w:t>
      </w:r>
      <w:r w:rsidRPr="00D505BD">
        <w:rPr>
          <w:rFonts w:ascii="Times New Roman" w:hAnsi="Times New Roman" w:cs="Times New Roman"/>
        </w:rPr>
        <w:br/>
        <w:t xml:space="preserve"> - wyposażenia – zakup polerki – 9.471,00 zł</w:t>
      </w:r>
      <w:r w:rsidRPr="00D505BD">
        <w:rPr>
          <w:rFonts w:ascii="Times New Roman" w:hAnsi="Times New Roman" w:cs="Times New Roman"/>
        </w:rPr>
        <w:br/>
        <w:t xml:space="preserve"> - pozostałe (paliwo, opryskiwacz, artykuły elektryczne) – 1.898,04 zł</w:t>
      </w:r>
      <w:r w:rsidRPr="00D505BD">
        <w:rPr>
          <w:rFonts w:ascii="Times New Roman" w:hAnsi="Times New Roman" w:cs="Times New Roman"/>
        </w:rPr>
        <w:br/>
        <w:t xml:space="preserve"> - pady do polerki – 2.226,30 </w:t>
      </w:r>
      <w:proofErr w:type="spellStart"/>
      <w:r w:rsidRPr="00D505BD">
        <w:rPr>
          <w:rFonts w:ascii="Times New Roman" w:hAnsi="Times New Roman" w:cs="Times New Roman"/>
        </w:rPr>
        <w:t>zl</w:t>
      </w:r>
      <w:proofErr w:type="spellEnd"/>
    </w:p>
    <w:p w14:paraId="7214EADC" w14:textId="77777777" w:rsidR="00D505BD" w:rsidRDefault="00D505BD" w:rsidP="00D505BD">
      <w:pPr>
        <w:pStyle w:val="Standard"/>
        <w:rPr>
          <w:rFonts w:ascii="Times New Roman" w:hAnsi="Times New Roman" w:cs="Times New Roman"/>
          <w:b/>
          <w:bCs/>
          <w:i/>
          <w:iCs/>
        </w:rPr>
      </w:pPr>
      <w:r w:rsidRPr="00D505BD">
        <w:rPr>
          <w:rFonts w:ascii="Times New Roman" w:hAnsi="Times New Roman" w:cs="Times New Roman"/>
          <w:b/>
          <w:bCs/>
          <w:i/>
          <w:iCs/>
        </w:rPr>
        <w:t>3. Energia:</w:t>
      </w:r>
      <w:r w:rsidRPr="00D505BD">
        <w:rPr>
          <w:rFonts w:ascii="Times New Roman" w:hAnsi="Times New Roman" w:cs="Times New Roman"/>
          <w:b/>
          <w:bCs/>
          <w:i/>
          <w:iCs/>
        </w:rPr>
        <w:br/>
        <w:t xml:space="preserve"> </w:t>
      </w:r>
      <w:r w:rsidRPr="00D505BD">
        <w:rPr>
          <w:rFonts w:ascii="Times New Roman" w:hAnsi="Times New Roman" w:cs="Times New Roman"/>
        </w:rPr>
        <w:t xml:space="preserve">Razem 113.493,55 zł w tym wkład Gminy </w:t>
      </w:r>
      <w:r w:rsidRPr="00D505BD">
        <w:rPr>
          <w:rFonts w:ascii="Times New Roman" w:hAnsi="Times New Roman" w:cs="Times New Roman"/>
          <w:b/>
          <w:bCs/>
        </w:rPr>
        <w:t>56.746,78 zł.</w:t>
      </w:r>
      <w:r w:rsidRPr="00D505BD">
        <w:rPr>
          <w:rFonts w:ascii="Times New Roman" w:hAnsi="Times New Roman" w:cs="Times New Roman"/>
          <w:b/>
          <w:bCs/>
        </w:rPr>
        <w:br/>
      </w:r>
    </w:p>
    <w:p w14:paraId="71B307D6" w14:textId="59C83E8F" w:rsidR="00D505BD" w:rsidRPr="00D505BD" w:rsidRDefault="00D505BD" w:rsidP="00D505BD">
      <w:pPr>
        <w:pStyle w:val="Standard"/>
        <w:rPr>
          <w:rFonts w:ascii="Times New Roman" w:hAnsi="Times New Roman" w:cs="Times New Roman"/>
          <w:b/>
          <w:bCs/>
          <w:i/>
          <w:iCs/>
        </w:rPr>
      </w:pPr>
      <w:r w:rsidRPr="00D505BD">
        <w:rPr>
          <w:rFonts w:ascii="Times New Roman" w:hAnsi="Times New Roman" w:cs="Times New Roman"/>
          <w:b/>
          <w:bCs/>
          <w:i/>
          <w:iCs/>
        </w:rPr>
        <w:lastRenderedPageBreak/>
        <w:t>4. Remonty:</w:t>
      </w:r>
      <w:r w:rsidRPr="00D505BD">
        <w:rPr>
          <w:rFonts w:ascii="Times New Roman" w:hAnsi="Times New Roman" w:cs="Times New Roman"/>
          <w:b/>
          <w:bCs/>
          <w:i/>
          <w:iCs/>
        </w:rPr>
        <w:br/>
      </w:r>
      <w:r w:rsidRPr="00D505BD">
        <w:rPr>
          <w:rFonts w:ascii="Times New Roman" w:hAnsi="Times New Roman" w:cs="Times New Roman"/>
        </w:rPr>
        <w:t xml:space="preserve"> Razem 2.300,00 zł w tym dotacja Gminy </w:t>
      </w:r>
      <w:r w:rsidRPr="00D505BD">
        <w:rPr>
          <w:rFonts w:ascii="Times New Roman" w:hAnsi="Times New Roman" w:cs="Times New Roman"/>
          <w:b/>
          <w:bCs/>
        </w:rPr>
        <w:t>1.150,00 zł</w:t>
      </w:r>
      <w:r w:rsidRPr="00D505BD">
        <w:rPr>
          <w:rFonts w:ascii="Times New Roman" w:hAnsi="Times New Roman" w:cs="Times New Roman"/>
        </w:rPr>
        <w:br/>
        <w:t xml:space="preserve"> - naprawa dachu i wiatrołapu na hali</w:t>
      </w:r>
    </w:p>
    <w:p w14:paraId="7C409779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  <w:b/>
          <w:bCs/>
          <w:i/>
          <w:iCs/>
        </w:rPr>
        <w:t>5. Pozostałe wydatki:</w:t>
      </w:r>
      <w:r w:rsidRPr="00D505BD">
        <w:rPr>
          <w:rFonts w:ascii="Times New Roman" w:hAnsi="Times New Roman" w:cs="Times New Roman"/>
          <w:b/>
          <w:bCs/>
          <w:i/>
          <w:iCs/>
        </w:rPr>
        <w:br/>
      </w:r>
      <w:r w:rsidRPr="00D505BD">
        <w:rPr>
          <w:rFonts w:ascii="Times New Roman" w:hAnsi="Times New Roman" w:cs="Times New Roman"/>
        </w:rPr>
        <w:t xml:space="preserve">Razem 17.832,03 zł w tym dotacja Gminy </w:t>
      </w:r>
      <w:r w:rsidRPr="00D505BD">
        <w:rPr>
          <w:rFonts w:ascii="Times New Roman" w:hAnsi="Times New Roman" w:cs="Times New Roman"/>
          <w:b/>
          <w:bCs/>
        </w:rPr>
        <w:t>8.916,02 zł</w:t>
      </w:r>
      <w:r w:rsidRPr="00D505BD">
        <w:rPr>
          <w:rFonts w:ascii="Times New Roman" w:hAnsi="Times New Roman" w:cs="Times New Roman"/>
        </w:rPr>
        <w:br/>
        <w:t>- wywóz nieczystości i opłata za ścieki – 5.115,03 zł</w:t>
      </w:r>
      <w:r w:rsidRPr="00D505BD">
        <w:rPr>
          <w:rFonts w:ascii="Times New Roman" w:hAnsi="Times New Roman" w:cs="Times New Roman"/>
        </w:rPr>
        <w:br/>
        <w:t>- przeglądy i usługi kominiarskie (m.in. roczny przegląd budynku hali i gaśnic) – 1059,03 zł</w:t>
      </w:r>
      <w:r w:rsidRPr="00D505BD">
        <w:rPr>
          <w:rFonts w:ascii="Times New Roman" w:hAnsi="Times New Roman" w:cs="Times New Roman"/>
        </w:rPr>
        <w:br/>
        <w:t>- dostawa i montaż drzwi na hali – 2.281,65 zł</w:t>
      </w:r>
      <w:r w:rsidRPr="00D505BD">
        <w:rPr>
          <w:rFonts w:ascii="Times New Roman" w:hAnsi="Times New Roman" w:cs="Times New Roman"/>
        </w:rPr>
        <w:br/>
        <w:t>- wymiana elementów sterowania centrali sterowania ogrzewaniem na hali – 500,00 zł</w:t>
      </w:r>
      <w:r w:rsidRPr="00D505BD">
        <w:rPr>
          <w:rFonts w:ascii="Times New Roman" w:hAnsi="Times New Roman" w:cs="Times New Roman"/>
        </w:rPr>
        <w:br/>
        <w:t>- opłaty w tytułu zakupu usług telekomunikacyjnych – 409,50 zł</w:t>
      </w:r>
      <w:r w:rsidRPr="00D505BD">
        <w:rPr>
          <w:rFonts w:ascii="Times New Roman" w:hAnsi="Times New Roman" w:cs="Times New Roman"/>
        </w:rPr>
        <w:br/>
        <w:t>- szkolenia BHP – 100,00 zł</w:t>
      </w:r>
      <w:r w:rsidRPr="00D505BD">
        <w:rPr>
          <w:rFonts w:ascii="Times New Roman" w:hAnsi="Times New Roman" w:cs="Times New Roman"/>
        </w:rPr>
        <w:br/>
        <w:t xml:space="preserve">- odpisy na ZFŚS – 7.751,00 zł </w:t>
      </w:r>
      <w:r w:rsidRPr="00D505BD">
        <w:rPr>
          <w:rFonts w:ascii="Times New Roman" w:hAnsi="Times New Roman" w:cs="Times New Roman"/>
        </w:rPr>
        <w:br/>
        <w:t>- ekwiwalent za odzież roboczą – 219,00 zł</w:t>
      </w:r>
      <w:r w:rsidRPr="00D505BD">
        <w:rPr>
          <w:rFonts w:ascii="Times New Roman" w:hAnsi="Times New Roman" w:cs="Times New Roman"/>
        </w:rPr>
        <w:br/>
        <w:t xml:space="preserve"> - pozostałe usługi ( w tym koszty przesyłek, art. do konserwacji) – 396,52 zł</w:t>
      </w:r>
    </w:p>
    <w:p w14:paraId="54FFEB2D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>Z uwagi na sytuację epidemiologiczną spowodowaną wirusem SARS-COV2, dotację w kwocie 9.016,70 zł zwrócono do UM w Kruszwicy w dniu   25.01.2021 r.</w:t>
      </w:r>
    </w:p>
    <w:p w14:paraId="78EDFEAD" w14:textId="77777777" w:rsidR="00D505BD" w:rsidRPr="00D505BD" w:rsidRDefault="00D505BD" w:rsidP="00D505BD">
      <w:pPr>
        <w:pStyle w:val="Standard"/>
        <w:ind w:right="-851"/>
        <w:rPr>
          <w:rFonts w:ascii="Times New Roman" w:hAnsi="Times New Roman" w:cs="Times New Roman"/>
        </w:rPr>
      </w:pPr>
      <w:r w:rsidRPr="00D505BD">
        <w:rPr>
          <w:rFonts w:ascii="Times New Roman" w:hAnsi="Times New Roman" w:cs="Times New Roman"/>
        </w:rPr>
        <w:t>Hala widowiskowo-sportowa spełnia swoją rolę, jest  prawidłowo wykorzystywana. Komisja nie wnosi żadnych uwag.</w:t>
      </w:r>
    </w:p>
    <w:p w14:paraId="5D50312D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</w:p>
    <w:p w14:paraId="02C3CB41" w14:textId="77777777" w:rsidR="00D505BD" w:rsidRPr="00D505BD" w:rsidRDefault="00D505BD" w:rsidP="00D505BD">
      <w:pPr>
        <w:widowControl/>
        <w:spacing w:line="242" w:lineRule="auto"/>
        <w:rPr>
          <w:rFonts w:ascii="Times New Roman" w:hAnsi="Times New Roman" w:cs="Times New Roman"/>
          <w:lang w:eastAsia="pl-PL"/>
        </w:rPr>
      </w:pPr>
    </w:p>
    <w:p w14:paraId="2C592CA5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Komisja Rewizyjna:   </w:t>
      </w:r>
    </w:p>
    <w:p w14:paraId="741279FA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</w:t>
      </w:r>
    </w:p>
    <w:p w14:paraId="03DE59F8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Burmistrz Kruszwicy</w:t>
      </w:r>
    </w:p>
    <w:p w14:paraId="042E332C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……………………</w:t>
      </w:r>
    </w:p>
    <w:p w14:paraId="7B6DDBAC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……………………                                                                                       Jarosław Kaczmarek</w:t>
      </w:r>
    </w:p>
    <w:p w14:paraId="40915AA2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Dariusz Witczak                                                                                            </w:t>
      </w:r>
    </w:p>
    <w:p w14:paraId="234ECA27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……………………</w:t>
      </w:r>
    </w:p>
    <w:p w14:paraId="20ADF0B8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Teresa Tenerowicz</w:t>
      </w:r>
    </w:p>
    <w:p w14:paraId="4BF87F4F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</w:t>
      </w:r>
    </w:p>
    <w:p w14:paraId="1738E9F2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…………………….</w:t>
      </w:r>
    </w:p>
    <w:p w14:paraId="7D73A022" w14:textId="77777777" w:rsidR="00D505BD" w:rsidRPr="00D505BD" w:rsidRDefault="00D505BD" w:rsidP="00D505BD">
      <w:pPr>
        <w:widowControl/>
        <w:tabs>
          <w:tab w:val="left" w:pos="6804"/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505BD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Tomasz Łożyński</w:t>
      </w:r>
    </w:p>
    <w:p w14:paraId="57D33388" w14:textId="77777777" w:rsidR="00D505BD" w:rsidRPr="00D505BD" w:rsidRDefault="00D505BD" w:rsidP="00D505B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14:paraId="5C6CD9EC" w14:textId="77777777" w:rsidR="00D505BD" w:rsidRPr="00D505BD" w:rsidRDefault="00D505BD" w:rsidP="00D505BD">
      <w:pPr>
        <w:widowControl/>
        <w:spacing w:after="0" w:line="240" w:lineRule="auto"/>
        <w:rPr>
          <w:rFonts w:ascii="Times New Roman" w:hAnsi="Times New Roman" w:cs="Times New Roman"/>
          <w:i/>
        </w:rPr>
      </w:pPr>
    </w:p>
    <w:p w14:paraId="687B6EC6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</w:p>
    <w:p w14:paraId="6255A38E" w14:textId="77777777" w:rsidR="00D505BD" w:rsidRPr="00D505BD" w:rsidRDefault="00D505BD" w:rsidP="00D505BD">
      <w:pPr>
        <w:pStyle w:val="Standard"/>
        <w:ind w:left="-567" w:right="-851"/>
        <w:rPr>
          <w:rFonts w:ascii="Times New Roman" w:hAnsi="Times New Roman" w:cs="Times New Roman"/>
        </w:rPr>
      </w:pPr>
    </w:p>
    <w:p w14:paraId="0A706192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</w:p>
    <w:p w14:paraId="145BCF7F" w14:textId="77777777" w:rsidR="00D505BD" w:rsidRPr="00D505BD" w:rsidRDefault="00D505BD" w:rsidP="00D505BD">
      <w:pPr>
        <w:pStyle w:val="Standard"/>
        <w:rPr>
          <w:rFonts w:ascii="Times New Roman" w:hAnsi="Times New Roman" w:cs="Times New Roman"/>
        </w:rPr>
      </w:pPr>
    </w:p>
    <w:p w14:paraId="65AC4981" w14:textId="77777777" w:rsidR="00C703D2" w:rsidRPr="00D505BD" w:rsidRDefault="00C703D2">
      <w:pPr>
        <w:rPr>
          <w:rFonts w:ascii="Times New Roman" w:hAnsi="Times New Roman" w:cs="Times New Roman"/>
        </w:rPr>
      </w:pPr>
    </w:p>
    <w:sectPr w:rsidR="00C703D2" w:rsidRPr="00D50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00"/>
    <w:rsid w:val="008C3D00"/>
    <w:rsid w:val="00C703D2"/>
    <w:rsid w:val="00D5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8CDBB"/>
  <w15:chartTrackingRefBased/>
  <w15:docId w15:val="{14A51C46-B95F-44BA-815E-2F1B56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5BD"/>
    <w:pPr>
      <w:widowControl w:val="0"/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05BD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505B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0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664</Words>
  <Characters>3989</Characters>
  <Application>Microsoft Office Word</Application>
  <DocSecurity>0</DocSecurity>
  <Lines>33</Lines>
  <Paragraphs>9</Paragraphs>
  <ScaleCrop>false</ScaleCrop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2021-04-20T12:32:00Z</cp:lastPrinted>
  <dcterms:created xsi:type="dcterms:W3CDTF">2021-04-20T12:26:00Z</dcterms:created>
  <dcterms:modified xsi:type="dcterms:W3CDTF">2021-04-20T12:32:00Z</dcterms:modified>
</cp:coreProperties>
</file>