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CD123" w14:textId="469F5D55" w:rsidR="00F00C36" w:rsidRPr="00F00C36" w:rsidRDefault="00F00C36" w:rsidP="00F00C36">
      <w:pPr>
        <w:widowControl/>
        <w:spacing w:after="0" w:line="240" w:lineRule="auto"/>
        <w:textAlignment w:val="baseline"/>
        <w:rPr>
          <w:rFonts w:cs="Times New Roman"/>
        </w:rPr>
      </w:pPr>
      <w:r w:rsidRPr="00F00C36">
        <w:rPr>
          <w:rFonts w:eastAsia="Times New Roman" w:cs="Times New Roman"/>
          <w:lang w:eastAsia="pl-PL" w:bidi="ar-SA"/>
        </w:rPr>
        <w:t>OR-RM. 1712.41.2020</w:t>
      </w:r>
      <w:r w:rsidRPr="00F00C36">
        <w:rPr>
          <w:rFonts w:eastAsia="Times New Roman" w:cs="Times New Roman"/>
          <w:lang w:eastAsia="pl-PL" w:bidi="ar-SA"/>
        </w:rPr>
        <w:tab/>
        <w:t xml:space="preserve">               </w:t>
      </w:r>
    </w:p>
    <w:p w14:paraId="57A01729" w14:textId="3F6D4D2E" w:rsidR="00F00C36" w:rsidRPr="00F00C36" w:rsidRDefault="00F00C36" w:rsidP="00F00C36">
      <w:pPr>
        <w:spacing w:after="0" w:line="240" w:lineRule="auto"/>
        <w:jc w:val="center"/>
        <w:textAlignment w:val="baseline"/>
        <w:rPr>
          <w:rFonts w:cs="Times New Roman"/>
        </w:rPr>
      </w:pPr>
      <w:r w:rsidRPr="00F00C36">
        <w:rPr>
          <w:rFonts w:eastAsia="Calibri" w:cs="Times New Roman"/>
          <w:b/>
          <w:lang w:eastAsia="pl-PL" w:bidi="ar-SA"/>
        </w:rPr>
        <w:t>Protokół Nr 41/2020</w:t>
      </w:r>
    </w:p>
    <w:p w14:paraId="33A56BDE" w14:textId="52BEBF83" w:rsidR="00F00C36" w:rsidRPr="00F00C36" w:rsidRDefault="00F00C36" w:rsidP="00F00C36">
      <w:pPr>
        <w:spacing w:after="0" w:line="240" w:lineRule="auto"/>
        <w:rPr>
          <w:rFonts w:eastAsiaTheme="minorHAnsi" w:cs="Times New Roman"/>
          <w:b/>
          <w:bCs/>
          <w:kern w:val="0"/>
          <w:lang w:eastAsia="en-US" w:bidi="ar-SA"/>
        </w:rPr>
      </w:pPr>
      <w:r w:rsidRPr="00F00C36">
        <w:rPr>
          <w:rFonts w:cs="Times New Roman"/>
          <w:b/>
          <w:bCs/>
          <w:lang w:eastAsia="pl-PL" w:bidi="ar-SA"/>
        </w:rPr>
        <w:t>Tematyka  kontroli:</w:t>
      </w:r>
      <w:r w:rsidRPr="00F00C36">
        <w:rPr>
          <w:rFonts w:cs="Times New Roman"/>
          <w:b/>
          <w:bCs/>
        </w:rPr>
        <w:t xml:space="preserve"> </w:t>
      </w:r>
      <w:r w:rsidRPr="00F00C36">
        <w:rPr>
          <w:rFonts w:cs="Times New Roman"/>
          <w:b/>
          <w:bCs/>
          <w:lang w:eastAsia="pl-PL" w:bidi="ar-SA"/>
        </w:rPr>
        <w:t>„</w:t>
      </w:r>
      <w:r w:rsidRPr="00F00C36">
        <w:rPr>
          <w:rFonts w:eastAsiaTheme="minorHAnsi" w:cs="Times New Roman"/>
          <w:b/>
          <w:bCs/>
          <w:kern w:val="0"/>
          <w:lang w:eastAsia="en-US" w:bidi="ar-SA"/>
        </w:rPr>
        <w:t>Rozliczenie kosztów utrzymania budynku szkolnego w miejscowości Wola Wapowska i budynku w Bachorcach.</w:t>
      </w:r>
      <w:r w:rsidRPr="00F00C36">
        <w:rPr>
          <w:rFonts w:eastAsia="Calibri" w:cs="Times New Roman"/>
          <w:b/>
          <w:bCs/>
          <w:kern w:val="0"/>
          <w:lang w:eastAsia="en-US" w:bidi="ar-SA"/>
        </w:rPr>
        <w:t>”.</w:t>
      </w:r>
    </w:p>
    <w:p w14:paraId="6C27F3AB" w14:textId="77777777" w:rsidR="00F00C36" w:rsidRPr="00F00C36" w:rsidRDefault="00F00C36" w:rsidP="00F00C36">
      <w:pPr>
        <w:spacing w:after="0" w:line="240" w:lineRule="auto"/>
        <w:jc w:val="center"/>
        <w:textAlignment w:val="baseline"/>
        <w:rPr>
          <w:rFonts w:eastAsia="Calibri" w:cs="Times New Roman"/>
          <w:kern w:val="0"/>
          <w:lang w:eastAsia="en-US" w:bidi="ar-SA"/>
        </w:rPr>
      </w:pPr>
    </w:p>
    <w:p w14:paraId="53BBE706" w14:textId="0D46228C" w:rsidR="00F00C36" w:rsidRPr="00F00C36" w:rsidRDefault="00F00C36" w:rsidP="00F00C36">
      <w:pPr>
        <w:spacing w:after="0" w:line="240" w:lineRule="auto"/>
        <w:textAlignment w:val="baseline"/>
        <w:rPr>
          <w:rFonts w:cs="Times New Roman"/>
        </w:rPr>
      </w:pPr>
      <w:r w:rsidRPr="00F00C36">
        <w:rPr>
          <w:rFonts w:eastAsia="Calibri" w:cs="Times New Roman"/>
          <w:lang w:eastAsia="pl-PL" w:bidi="ar-SA"/>
        </w:rPr>
        <w:t>Posiedzenie kontrolne odbyło się w dniach 16 grudnia 2020r.</w:t>
      </w:r>
    </w:p>
    <w:p w14:paraId="6A9AAD6A" w14:textId="77777777" w:rsidR="00F00C36" w:rsidRPr="00F00C36" w:rsidRDefault="00F00C36" w:rsidP="00F00C36">
      <w:pPr>
        <w:spacing w:after="0" w:line="240" w:lineRule="auto"/>
        <w:jc w:val="both"/>
        <w:textAlignment w:val="baseline"/>
        <w:rPr>
          <w:rFonts w:cs="Times New Roman"/>
        </w:rPr>
      </w:pPr>
      <w:r w:rsidRPr="00F00C36">
        <w:rPr>
          <w:rFonts w:eastAsia="Calibri" w:cs="Times New Roman"/>
          <w:lang w:eastAsia="pl-PL" w:bidi="ar-SA"/>
        </w:rPr>
        <w:t>Komisja w składzie:</w:t>
      </w:r>
    </w:p>
    <w:p w14:paraId="4AFBAC59" w14:textId="77777777" w:rsidR="00F00C36" w:rsidRPr="00F00C36" w:rsidRDefault="00F00C36" w:rsidP="00F00C36">
      <w:pPr>
        <w:spacing w:after="0" w:line="240" w:lineRule="auto"/>
        <w:jc w:val="both"/>
        <w:textAlignment w:val="baseline"/>
        <w:rPr>
          <w:rFonts w:eastAsia="Calibri" w:cs="Times New Roman"/>
          <w:lang w:eastAsia="pl-PL" w:bidi="ar-SA"/>
        </w:rPr>
      </w:pPr>
      <w:r w:rsidRPr="00F00C36">
        <w:rPr>
          <w:rFonts w:eastAsia="Calibri" w:cs="Times New Roman"/>
          <w:lang w:eastAsia="pl-PL" w:bidi="ar-SA"/>
        </w:rPr>
        <w:t>Jarosław Kaczmarek - przewodniczący,</w:t>
      </w:r>
    </w:p>
    <w:p w14:paraId="340FC14D" w14:textId="77777777" w:rsidR="00F00C36" w:rsidRPr="00F00C36" w:rsidRDefault="00F00C36" w:rsidP="00F00C36">
      <w:pPr>
        <w:spacing w:after="0" w:line="240" w:lineRule="auto"/>
        <w:jc w:val="both"/>
        <w:textAlignment w:val="baseline"/>
        <w:rPr>
          <w:rFonts w:eastAsia="Calibri" w:cs="Times New Roman"/>
          <w:lang w:eastAsia="pl-PL" w:bidi="ar-SA"/>
        </w:rPr>
      </w:pPr>
      <w:r w:rsidRPr="00F00C36">
        <w:rPr>
          <w:rFonts w:eastAsia="Calibri" w:cs="Times New Roman"/>
          <w:lang w:eastAsia="pl-PL" w:bidi="ar-SA"/>
        </w:rPr>
        <w:t>Teresa Tenerowicz - zastępca przewodniczącego,</w:t>
      </w:r>
    </w:p>
    <w:p w14:paraId="5B77812F" w14:textId="77777777" w:rsidR="00F00C36" w:rsidRPr="00F00C36" w:rsidRDefault="00F00C36" w:rsidP="00F00C36">
      <w:pPr>
        <w:spacing w:after="0" w:line="240" w:lineRule="auto"/>
        <w:jc w:val="both"/>
        <w:textAlignment w:val="baseline"/>
        <w:rPr>
          <w:rFonts w:eastAsia="Calibri" w:cs="Times New Roman"/>
          <w:lang w:eastAsia="pl-PL" w:bidi="ar-SA"/>
        </w:rPr>
      </w:pPr>
      <w:r w:rsidRPr="00F00C36">
        <w:rPr>
          <w:rFonts w:eastAsia="Calibri" w:cs="Times New Roman"/>
          <w:lang w:eastAsia="pl-PL" w:bidi="ar-SA"/>
        </w:rPr>
        <w:t>Tomasz Łożyński - sekretarz komisji.</w:t>
      </w:r>
    </w:p>
    <w:p w14:paraId="12A3DC97" w14:textId="77777777" w:rsidR="00F00C36" w:rsidRPr="00F00C36" w:rsidRDefault="00F00C36" w:rsidP="00F00C36">
      <w:pPr>
        <w:widowControl/>
        <w:spacing w:after="0" w:line="240" w:lineRule="auto"/>
        <w:textAlignment w:val="baseline"/>
        <w:rPr>
          <w:rFonts w:eastAsia="Calibri" w:cs="Times New Roman"/>
          <w:lang w:eastAsia="en-US" w:bidi="ar-SA"/>
        </w:rPr>
      </w:pPr>
      <w:r w:rsidRPr="00F00C36">
        <w:rPr>
          <w:rFonts w:eastAsia="Calibri" w:cs="Times New Roman"/>
          <w:lang w:eastAsia="en-US" w:bidi="ar-SA"/>
        </w:rPr>
        <w:t>Upoważnienia udzielił Przewodniczący Rady Miejskiej w Kruszwicy pan Aleksander Budner.</w:t>
      </w:r>
    </w:p>
    <w:p w14:paraId="335251A4" w14:textId="77777777" w:rsidR="00F00C36" w:rsidRPr="00F00C36" w:rsidRDefault="00F00C36" w:rsidP="00F00C36">
      <w:pPr>
        <w:widowControl/>
        <w:spacing w:after="0" w:line="240" w:lineRule="auto"/>
        <w:textAlignment w:val="baseline"/>
        <w:rPr>
          <w:rFonts w:eastAsia="Times New Roman" w:cs="Times New Roman"/>
          <w:lang w:eastAsia="pl-PL"/>
        </w:rPr>
      </w:pPr>
    </w:p>
    <w:p w14:paraId="11C4641F" w14:textId="5DCCD88E" w:rsidR="00F00C36" w:rsidRDefault="00F00C36" w:rsidP="00F00C36">
      <w:pPr>
        <w:pStyle w:val="Standard"/>
        <w:spacing w:after="0" w:line="240" w:lineRule="auto"/>
        <w:rPr>
          <w:rFonts w:cs="Times New Roman"/>
          <w:bCs/>
        </w:rPr>
      </w:pPr>
      <w:r w:rsidRPr="00F00C36">
        <w:rPr>
          <w:rFonts w:cs="Times New Roman"/>
          <w:bCs/>
        </w:rPr>
        <w:t>Informacji na ten temat udzielił p. Marcin Piotrowski – Dyrektor Zespołu Oświaty i Wychowania w Kruszwicy oraz Dyrektor Szkoły Podstawowej w Woli Wapowskiej Pan Grzegorz Kontowicz.</w:t>
      </w:r>
    </w:p>
    <w:p w14:paraId="169C9DD9" w14:textId="77777777" w:rsidR="00F00C36" w:rsidRPr="00F00C36" w:rsidRDefault="00F00C36" w:rsidP="00F00C36">
      <w:pPr>
        <w:pStyle w:val="Standard"/>
        <w:spacing w:after="0" w:line="240" w:lineRule="auto"/>
        <w:rPr>
          <w:rFonts w:cs="Times New Roman"/>
          <w:bCs/>
        </w:rPr>
      </w:pPr>
    </w:p>
    <w:p w14:paraId="3641BF05" w14:textId="379BE401" w:rsidR="00F00C36" w:rsidRDefault="00F00C36" w:rsidP="00F00C36">
      <w:pPr>
        <w:pStyle w:val="Standard"/>
        <w:spacing w:after="0" w:line="240" w:lineRule="auto"/>
        <w:rPr>
          <w:rFonts w:cs="Times New Roman"/>
          <w:bCs/>
        </w:rPr>
      </w:pPr>
      <w:r w:rsidRPr="00F00C36">
        <w:rPr>
          <w:rFonts w:cs="Times New Roman"/>
          <w:bCs/>
        </w:rPr>
        <w:t>Budynek szkolny w Woli Wapowskiej został oddany do użytku w 1987r. Natomiast budynek w Bachorcach jest pochodzi z XIX w. i w ostatnich latach mieściło się tam gimnazjum. Po jego likwidacji od roku szkolnego 2017/18, w celu zagospodarowania budynku, została tam przeniesiona część szkoły podstawowej z Woli Wapowskiej. Obecnie do pierwszego z nich uczęszcza 76 dzieci w klasach I – III, oraz dwóch oddziałach przedszkolnych, natomiast do drugiego 77 dzieci w klasach IV – VIII.</w:t>
      </w:r>
    </w:p>
    <w:p w14:paraId="7286DEB1" w14:textId="77777777" w:rsidR="00F00C36" w:rsidRPr="00F00C36" w:rsidRDefault="00F00C36" w:rsidP="00F00C36">
      <w:pPr>
        <w:pStyle w:val="Standard"/>
        <w:spacing w:after="0" w:line="240" w:lineRule="auto"/>
        <w:rPr>
          <w:rFonts w:cs="Times New Roman"/>
          <w:bCs/>
        </w:rPr>
      </w:pPr>
    </w:p>
    <w:p w14:paraId="6E010F16" w14:textId="77777777" w:rsidR="00F00C36" w:rsidRDefault="00F00C36" w:rsidP="00F00C36">
      <w:pPr>
        <w:pStyle w:val="Standard"/>
        <w:spacing w:after="0" w:line="240" w:lineRule="auto"/>
        <w:rPr>
          <w:rFonts w:cs="Times New Roman"/>
        </w:rPr>
      </w:pPr>
      <w:r w:rsidRPr="00F00C36">
        <w:rPr>
          <w:rFonts w:cs="Times New Roman"/>
          <w:b/>
          <w:bCs/>
        </w:rPr>
        <w:t xml:space="preserve">Budynek szkolny w Woli Wapowskiej </w:t>
      </w:r>
      <w:r w:rsidRPr="00F00C36">
        <w:rPr>
          <w:rFonts w:cs="Times New Roman"/>
        </w:rPr>
        <w:t xml:space="preserve">jest stosunkowo młody ponieważ liczy zaledwie  </w:t>
      </w:r>
    </w:p>
    <w:p w14:paraId="134A00C8" w14:textId="2B40BF8B" w:rsidR="00F00C36" w:rsidRPr="00F00C36" w:rsidRDefault="00F00C36" w:rsidP="00F00C36">
      <w:pPr>
        <w:pStyle w:val="Standard"/>
        <w:spacing w:after="0" w:line="240" w:lineRule="auto"/>
        <w:rPr>
          <w:rFonts w:cs="Times New Roman"/>
        </w:rPr>
      </w:pPr>
      <w:r w:rsidRPr="00F00C36">
        <w:rPr>
          <w:rFonts w:cs="Times New Roman"/>
        </w:rPr>
        <w:t>22 lata. Jest to budowla trzykondygnacyjna wyposażona  w  klatkę schodową . W budynku znajduje się 10 sal lekcyjnych, salka do ćwiczeń gimnastycznych, świetlica dostosowana do projekcji filmów, sanitariaty, gabinet pedagoga i medyczny, biblioteka szkolna oraz pokój nauczycielski i pomieszczenia gospodarcze i socjalne.</w:t>
      </w:r>
    </w:p>
    <w:p w14:paraId="190CA398" w14:textId="77777777" w:rsidR="00F00C36" w:rsidRPr="00F00C36" w:rsidRDefault="00F00C36" w:rsidP="00F00C36">
      <w:pPr>
        <w:pStyle w:val="Standard"/>
        <w:spacing w:after="0" w:line="240" w:lineRule="auto"/>
        <w:rPr>
          <w:rFonts w:cs="Times New Roman"/>
        </w:rPr>
      </w:pPr>
      <w:r w:rsidRPr="00F00C36">
        <w:rPr>
          <w:rFonts w:cs="Times New Roman"/>
        </w:rPr>
        <w:t xml:space="preserve"> Do realizacji zadań dydaktycznych  i opiekuńczo-wychowawczych szkoła posiada  przyległe do obiektu, duże , ogrodzone boisko szkolne , na terenie którego znajduje się również boisko do koszykówki wyłożone polbrukiem.</w:t>
      </w:r>
    </w:p>
    <w:p w14:paraId="57DFA608" w14:textId="71A9768B" w:rsidR="00F00C36" w:rsidRDefault="00F00C36" w:rsidP="00F00C36">
      <w:pPr>
        <w:pStyle w:val="Standard"/>
        <w:spacing w:after="0" w:line="240" w:lineRule="auto"/>
        <w:rPr>
          <w:rFonts w:cs="Times New Roman"/>
        </w:rPr>
      </w:pPr>
      <w:r w:rsidRPr="00F00C36">
        <w:rPr>
          <w:rFonts w:cs="Times New Roman"/>
        </w:rPr>
        <w:t>Na terenie ogrodzonym znajduje się Plac Zabaw wybudowany w ramach Rządowego programu dla szkół. Od 2015 roku  na terenie szkolnym powstała  ogólnodostępna Hala Sportowo-Rekreacyjna wybudowana  przy udziale środków finansowych  w większości pochodzących z  Unii Europejskiej i lokalnego samorządu. Służy ona  dzieciom  jako  pełnowymiarowy obiekt sportowy do realizacji zadań związanych z kulturą fizyczną oraz lokalnej społeczności. Cały teren szkolny jest ogrodzony.</w:t>
      </w:r>
    </w:p>
    <w:p w14:paraId="0D359CBF" w14:textId="77777777" w:rsidR="00F00C36" w:rsidRPr="00F00C36" w:rsidRDefault="00F00C36" w:rsidP="00F00C36">
      <w:pPr>
        <w:pStyle w:val="Standard"/>
        <w:spacing w:after="0" w:line="240" w:lineRule="auto"/>
        <w:rPr>
          <w:rFonts w:cs="Times New Roman"/>
        </w:rPr>
      </w:pPr>
    </w:p>
    <w:p w14:paraId="39F17126" w14:textId="77777777" w:rsidR="00F00C36" w:rsidRPr="00F00C36" w:rsidRDefault="00F00C36" w:rsidP="00F00C36">
      <w:pPr>
        <w:pStyle w:val="Standard"/>
        <w:spacing w:after="0" w:line="240" w:lineRule="auto"/>
        <w:rPr>
          <w:rFonts w:cs="Times New Roman"/>
        </w:rPr>
      </w:pPr>
      <w:r w:rsidRPr="00F00C36">
        <w:rPr>
          <w:rFonts w:cs="Times New Roman"/>
        </w:rPr>
        <w:t xml:space="preserve">Natomiast </w:t>
      </w:r>
      <w:r w:rsidRPr="00F00C36">
        <w:rPr>
          <w:rFonts w:cs="Times New Roman"/>
          <w:b/>
          <w:bCs/>
        </w:rPr>
        <w:t xml:space="preserve">budynek szkolny w Bachorcach </w:t>
      </w:r>
      <w:r w:rsidRPr="00F00C36">
        <w:rPr>
          <w:rFonts w:cs="Times New Roman"/>
        </w:rPr>
        <w:t>pochodzi z  przełomu XIX i XX wieku. Jest to budowla  trzykondygnacyjna ,w  której znajduje się 10 sal  lekcyjnych ( pracowni) , sala gimnastyczna, świetlica, zaplecze kuchenne ,sanitariaty, gabinet pedagoga, biblioteka szkolna , pokój nauczycielski i pomieszczenia gospodarcze i socjalne. Obiekt w Bachorcach posiada  utwardzone boisko szkolne (asfaltowe) oraz małe boisko trawiaste.</w:t>
      </w:r>
    </w:p>
    <w:p w14:paraId="681C9303" w14:textId="77777777" w:rsidR="00F00C36" w:rsidRDefault="00F00C36" w:rsidP="00F00C36">
      <w:pPr>
        <w:pStyle w:val="Standard"/>
        <w:spacing w:after="0" w:line="240" w:lineRule="auto"/>
        <w:rPr>
          <w:rFonts w:cs="Times New Roman"/>
        </w:rPr>
      </w:pPr>
      <w:r w:rsidRPr="00F00C36">
        <w:rPr>
          <w:rFonts w:cs="Times New Roman"/>
        </w:rPr>
        <w:t xml:space="preserve">Budynek nie jest przyłączony do sieci kanalizacyjnej (posiada szambo). Wyposażenie szkoły (obu obiektów) jest stale uzupełniane w ramach możliwości finansowych. Jednak budynek </w:t>
      </w:r>
    </w:p>
    <w:p w14:paraId="7E8E9C63" w14:textId="19D3A98F" w:rsidR="00F00C36" w:rsidRPr="00F00C36" w:rsidRDefault="00F00C36" w:rsidP="00F00C36">
      <w:pPr>
        <w:pStyle w:val="Standard"/>
        <w:spacing w:after="0" w:line="240" w:lineRule="auto"/>
        <w:rPr>
          <w:rFonts w:cs="Times New Roman"/>
        </w:rPr>
      </w:pPr>
      <w:r w:rsidRPr="00F00C36">
        <w:rPr>
          <w:rFonts w:cs="Times New Roman"/>
        </w:rPr>
        <w:t>w Bachorcach będzie w najbliższym czasie wymagał gruntownego remontu wraz z termomodernizacją.</w:t>
      </w:r>
    </w:p>
    <w:p w14:paraId="40127D26" w14:textId="77777777" w:rsidR="00F00C36" w:rsidRPr="00F00C36" w:rsidRDefault="00F00C36" w:rsidP="00F00C36">
      <w:pPr>
        <w:pStyle w:val="Standard"/>
        <w:spacing w:after="0" w:line="240" w:lineRule="auto"/>
        <w:rPr>
          <w:rFonts w:cs="Times New Roman"/>
        </w:rPr>
      </w:pPr>
      <w:r w:rsidRPr="00F00C36">
        <w:rPr>
          <w:rFonts w:cs="Times New Roman"/>
        </w:rPr>
        <w:t>Szkoła pracuje w systemie jednozmianowym.</w:t>
      </w:r>
    </w:p>
    <w:p w14:paraId="2057E5F6" w14:textId="77777777" w:rsidR="00F00C36" w:rsidRPr="00F00C36" w:rsidRDefault="00F00C36" w:rsidP="00F00C36">
      <w:pPr>
        <w:pStyle w:val="Standard"/>
        <w:spacing w:after="0" w:line="240" w:lineRule="auto"/>
        <w:rPr>
          <w:rFonts w:cs="Times New Roman"/>
        </w:rPr>
      </w:pPr>
      <w:r w:rsidRPr="00F00C36">
        <w:rPr>
          <w:rFonts w:cs="Times New Roman"/>
        </w:rPr>
        <w:t>Oba obiekty szkolne posiadają kotłownie olejowe, które znajdują się w wyodrębnionych pomieszczeniach.</w:t>
      </w:r>
    </w:p>
    <w:p w14:paraId="671DC8F6" w14:textId="77777777" w:rsidR="00F00C36" w:rsidRPr="00F00C36" w:rsidRDefault="00F00C36" w:rsidP="00F00C36">
      <w:pPr>
        <w:pStyle w:val="Standard"/>
        <w:spacing w:after="0" w:line="240" w:lineRule="auto"/>
        <w:rPr>
          <w:rFonts w:cs="Times New Roman"/>
        </w:rPr>
      </w:pPr>
      <w:r w:rsidRPr="00F00C36">
        <w:rPr>
          <w:rFonts w:cs="Times New Roman"/>
        </w:rPr>
        <w:lastRenderedPageBreak/>
        <w:t>Ze względu na znaczne odległości wiosek należących do obwodu szkoły , a także z myślą o higienie nauczania , zajęcia rozpoczynają się od godziny 8.00 i 9.00.</w:t>
      </w:r>
    </w:p>
    <w:p w14:paraId="7CB360DA" w14:textId="77777777" w:rsidR="00F00C36" w:rsidRPr="00F00C36" w:rsidRDefault="00F00C36" w:rsidP="00F00C36">
      <w:pPr>
        <w:pStyle w:val="Standard"/>
        <w:spacing w:after="0" w:line="240" w:lineRule="auto"/>
        <w:rPr>
          <w:rFonts w:cs="Times New Roman"/>
        </w:rPr>
      </w:pPr>
      <w:r w:rsidRPr="00F00C36">
        <w:rPr>
          <w:rFonts w:cs="Times New Roman"/>
        </w:rPr>
        <w:t>Dzieci młodsze tj. oddziałów przedszkolnych oraz kl. I-III edukacji wczesnoszkolnej ,rozpoczynają zajęcia o godz. 9.00 w budynku szkolnym w Woli Wapowskiej.</w:t>
      </w:r>
    </w:p>
    <w:p w14:paraId="08978316" w14:textId="77777777" w:rsidR="00F00C36" w:rsidRPr="00F00C36" w:rsidRDefault="00F00C36" w:rsidP="00F00C36">
      <w:pPr>
        <w:pStyle w:val="Standard"/>
        <w:spacing w:after="0" w:line="240" w:lineRule="auto"/>
        <w:rPr>
          <w:rFonts w:cs="Times New Roman"/>
        </w:rPr>
      </w:pPr>
      <w:r w:rsidRPr="00F00C36">
        <w:rPr>
          <w:rFonts w:cs="Times New Roman"/>
        </w:rPr>
        <w:t>Natomiast dzieci starsze : kl. IV-VIII rozpoczynają zajęcia o godz. 8.00 w budynku szkolnym w Bachorcach.</w:t>
      </w:r>
    </w:p>
    <w:p w14:paraId="378C8815" w14:textId="77777777" w:rsidR="00F00C36" w:rsidRPr="00F00C36" w:rsidRDefault="00F00C36" w:rsidP="00F00C36">
      <w:pPr>
        <w:pStyle w:val="Standard"/>
        <w:spacing w:after="0" w:line="240" w:lineRule="auto"/>
        <w:rPr>
          <w:rFonts w:cs="Times New Roman"/>
        </w:rPr>
      </w:pPr>
      <w:r w:rsidRPr="00F00C36">
        <w:rPr>
          <w:rFonts w:cs="Times New Roman"/>
        </w:rPr>
        <w:t>W szkole zatrudnionych jest 24 nauczycieli i 8 osób obsługi i administracji.</w:t>
      </w:r>
    </w:p>
    <w:p w14:paraId="254D6419" w14:textId="77777777" w:rsidR="00F00C36" w:rsidRPr="00F00C36" w:rsidRDefault="00F00C36" w:rsidP="00F00C36">
      <w:pPr>
        <w:pStyle w:val="Standard"/>
        <w:spacing w:after="0" w:line="240" w:lineRule="auto"/>
        <w:rPr>
          <w:rFonts w:cs="Times New Roman"/>
        </w:rPr>
      </w:pPr>
      <w:r w:rsidRPr="00F00C36">
        <w:rPr>
          <w:rFonts w:cs="Times New Roman"/>
        </w:rPr>
        <w:t>Z chwilą funkcjonowania szkoły w dwóch oddalonych obiektach szkolnych i wygaszenia gimnazjum, powstała sytuacja realizacji etatów przez nauczycieli, w dwóch lub trzech szkołach  na terenie gminy.</w:t>
      </w:r>
    </w:p>
    <w:p w14:paraId="5D03E7D1" w14:textId="5CEEB9B2" w:rsidR="00F00C36" w:rsidRPr="00F00C36" w:rsidRDefault="00F00C36" w:rsidP="00F00C36">
      <w:pPr>
        <w:pStyle w:val="Standard"/>
        <w:spacing w:after="0" w:line="240" w:lineRule="auto"/>
        <w:rPr>
          <w:rFonts w:cs="Times New Roman"/>
        </w:rPr>
      </w:pPr>
      <w:r w:rsidRPr="00F00C36">
        <w:rPr>
          <w:rFonts w:cs="Times New Roman"/>
        </w:rPr>
        <w:t>Z grupy 24 nauczycieli 11 uzupełnia etat w innych szkołach.</w:t>
      </w:r>
    </w:p>
    <w:p w14:paraId="59B139D4" w14:textId="77777777" w:rsidR="00F00C36" w:rsidRDefault="00F00C36" w:rsidP="00F00C36">
      <w:pPr>
        <w:pStyle w:val="Standard"/>
        <w:spacing w:after="0" w:line="240" w:lineRule="auto"/>
        <w:rPr>
          <w:rFonts w:cs="Times New Roman"/>
          <w:bCs/>
        </w:rPr>
      </w:pPr>
    </w:p>
    <w:p w14:paraId="67FFDCF7" w14:textId="77777777" w:rsidR="00F00C36" w:rsidRDefault="00F00C36" w:rsidP="00F00C36">
      <w:pPr>
        <w:pStyle w:val="Standard"/>
        <w:spacing w:after="0" w:line="240" w:lineRule="auto"/>
        <w:rPr>
          <w:rFonts w:cs="Times New Roman"/>
        </w:rPr>
      </w:pPr>
      <w:r w:rsidRPr="00F00C36">
        <w:rPr>
          <w:rFonts w:cs="Times New Roman"/>
          <w:bCs/>
        </w:rPr>
        <w:t>Zestawienie poniesionych wydatków na utrzymanie budynków za 2020r. przedstawia się następująco:</w:t>
      </w:r>
      <w:r w:rsidRPr="00F00C36">
        <w:rPr>
          <w:rFonts w:cs="Times New Roman"/>
        </w:rPr>
        <w:t xml:space="preserve"> </w:t>
      </w:r>
    </w:p>
    <w:p w14:paraId="4F99FC2E" w14:textId="7F046E13" w:rsidR="00F00C36" w:rsidRPr="00F00C36" w:rsidRDefault="00F00C36" w:rsidP="00F00C36">
      <w:pPr>
        <w:pStyle w:val="Standard"/>
        <w:spacing w:after="0" w:line="240" w:lineRule="auto"/>
        <w:rPr>
          <w:rFonts w:cs="Times New Roman"/>
          <w:bCs/>
        </w:rPr>
      </w:pPr>
      <w:r w:rsidRPr="00F00C36">
        <w:rPr>
          <w:rFonts w:cs="Times New Roman"/>
        </w:rPr>
        <w:t xml:space="preserve"> </w:t>
      </w:r>
    </w:p>
    <w:tbl>
      <w:tblPr>
        <w:tblW w:w="90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6"/>
        <w:gridCol w:w="2411"/>
        <w:gridCol w:w="2057"/>
        <w:gridCol w:w="1929"/>
        <w:gridCol w:w="1907"/>
      </w:tblGrid>
      <w:tr w:rsidR="00F00C36" w:rsidRPr="00F00C36" w14:paraId="163AD728" w14:textId="77777777" w:rsidTr="00F00C36"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16C460D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Lp.</w:t>
            </w:r>
          </w:p>
        </w:tc>
        <w:tc>
          <w:tcPr>
            <w:tcW w:w="2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C85CA8" w14:textId="77777777" w:rsidR="00F00C36" w:rsidRPr="00F00C36" w:rsidRDefault="00F00C36" w:rsidP="00F00C36">
            <w:pPr>
              <w:pStyle w:val="TableContents"/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E975D24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Wola Wapowska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FDD0C31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Bachorce</w:t>
            </w:r>
          </w:p>
        </w:tc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E296CAB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Uwagi</w:t>
            </w:r>
          </w:p>
        </w:tc>
      </w:tr>
      <w:tr w:rsidR="00F00C36" w:rsidRPr="00F00C36" w14:paraId="29E9B782" w14:textId="77777777" w:rsidTr="00F00C36"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A5CD6E5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1</w:t>
            </w:r>
          </w:p>
        </w:tc>
        <w:tc>
          <w:tcPr>
            <w:tcW w:w="24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6AD0655" w14:textId="77777777" w:rsidR="00F00C36" w:rsidRPr="00F00C36" w:rsidRDefault="00F00C36" w:rsidP="00F00C36">
            <w:pPr>
              <w:pStyle w:val="TableContents"/>
              <w:spacing w:after="0" w:line="240" w:lineRule="auto"/>
              <w:rPr>
                <w:rFonts w:cs="Times New Roman"/>
              </w:rPr>
            </w:pPr>
            <w:r w:rsidRPr="00F00C36">
              <w:rPr>
                <w:rFonts w:cs="Times New Roman"/>
              </w:rPr>
              <w:t xml:space="preserve">Wywóz </w:t>
            </w:r>
            <w:proofErr w:type="spellStart"/>
            <w:r w:rsidRPr="00F00C36">
              <w:rPr>
                <w:rFonts w:cs="Times New Roman"/>
              </w:rPr>
              <w:t>smieci</w:t>
            </w:r>
            <w:proofErr w:type="spellEnd"/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6D89703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5.603,04</w:t>
            </w:r>
          </w:p>
        </w:tc>
        <w:tc>
          <w:tcPr>
            <w:tcW w:w="19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E262768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1.345,68</w:t>
            </w:r>
          </w:p>
        </w:tc>
        <w:tc>
          <w:tcPr>
            <w:tcW w:w="190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8C2880B" w14:textId="77777777" w:rsidR="00F00C36" w:rsidRPr="00F00C36" w:rsidRDefault="00F00C36" w:rsidP="00F00C36">
            <w:pPr>
              <w:pStyle w:val="TableContents"/>
              <w:spacing w:after="0" w:line="240" w:lineRule="auto"/>
              <w:rPr>
                <w:rFonts w:cs="Times New Roman"/>
              </w:rPr>
            </w:pPr>
            <w:r w:rsidRPr="00F00C36">
              <w:rPr>
                <w:rFonts w:cs="Times New Roman"/>
              </w:rPr>
              <w:t>brak segregacji</w:t>
            </w:r>
          </w:p>
        </w:tc>
      </w:tr>
      <w:tr w:rsidR="00F00C36" w:rsidRPr="00F00C36" w14:paraId="2EEE6885" w14:textId="77777777" w:rsidTr="00F00C36"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631C1D5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2</w:t>
            </w:r>
          </w:p>
        </w:tc>
        <w:tc>
          <w:tcPr>
            <w:tcW w:w="24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E5C66C" w14:textId="77777777" w:rsidR="00F00C36" w:rsidRPr="00F00C36" w:rsidRDefault="00F00C36" w:rsidP="00F00C36">
            <w:pPr>
              <w:pStyle w:val="TableContents"/>
              <w:spacing w:after="0" w:line="240" w:lineRule="auto"/>
              <w:rPr>
                <w:rFonts w:cs="Times New Roman"/>
              </w:rPr>
            </w:pPr>
            <w:r w:rsidRPr="00F00C36">
              <w:rPr>
                <w:rFonts w:cs="Times New Roman"/>
              </w:rPr>
              <w:t>Wywóz ścieków</w:t>
            </w:r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2F9DFFF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---</w:t>
            </w:r>
          </w:p>
        </w:tc>
        <w:tc>
          <w:tcPr>
            <w:tcW w:w="19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7130D68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353,33</w:t>
            </w:r>
          </w:p>
        </w:tc>
        <w:tc>
          <w:tcPr>
            <w:tcW w:w="190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0F62B77" w14:textId="77777777" w:rsidR="00F00C36" w:rsidRPr="00F00C36" w:rsidRDefault="00F00C36" w:rsidP="00F00C36">
            <w:pPr>
              <w:pStyle w:val="TableContents"/>
              <w:spacing w:after="0" w:line="240" w:lineRule="auto"/>
              <w:rPr>
                <w:rFonts w:cs="Times New Roman"/>
              </w:rPr>
            </w:pPr>
            <w:r w:rsidRPr="00F00C36">
              <w:rPr>
                <w:rFonts w:cs="Times New Roman"/>
              </w:rPr>
              <w:t>szambo w Bachorcach</w:t>
            </w:r>
          </w:p>
        </w:tc>
      </w:tr>
      <w:tr w:rsidR="00F00C36" w:rsidRPr="00F00C36" w14:paraId="7F7E3E99" w14:textId="77777777" w:rsidTr="00F00C36"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B2C8C90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3</w:t>
            </w:r>
          </w:p>
        </w:tc>
        <w:tc>
          <w:tcPr>
            <w:tcW w:w="24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7192669" w14:textId="77777777" w:rsidR="00F00C36" w:rsidRPr="00F00C36" w:rsidRDefault="00F00C36" w:rsidP="00F00C36">
            <w:pPr>
              <w:pStyle w:val="TableContents"/>
              <w:spacing w:after="0" w:line="240" w:lineRule="auto"/>
              <w:rPr>
                <w:rFonts w:cs="Times New Roman"/>
              </w:rPr>
            </w:pPr>
            <w:r w:rsidRPr="00F00C36">
              <w:rPr>
                <w:rFonts w:cs="Times New Roman"/>
              </w:rPr>
              <w:t>Telefony</w:t>
            </w:r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AE36988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532,27</w:t>
            </w:r>
          </w:p>
        </w:tc>
        <w:tc>
          <w:tcPr>
            <w:tcW w:w="19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15442A5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512,7</w:t>
            </w:r>
          </w:p>
        </w:tc>
        <w:tc>
          <w:tcPr>
            <w:tcW w:w="190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8DB5A4" w14:textId="77777777" w:rsidR="00F00C36" w:rsidRPr="00F00C36" w:rsidRDefault="00F00C36" w:rsidP="00F00C36">
            <w:pPr>
              <w:pStyle w:val="TableContents"/>
              <w:spacing w:after="0" w:line="240" w:lineRule="auto"/>
              <w:rPr>
                <w:rFonts w:cs="Times New Roman"/>
              </w:rPr>
            </w:pPr>
          </w:p>
        </w:tc>
      </w:tr>
      <w:tr w:rsidR="00F00C36" w:rsidRPr="00F00C36" w14:paraId="6D3A30BD" w14:textId="77777777" w:rsidTr="00F00C36"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34749C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4</w:t>
            </w:r>
          </w:p>
        </w:tc>
        <w:tc>
          <w:tcPr>
            <w:tcW w:w="24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C6A566B" w14:textId="77777777" w:rsidR="00F00C36" w:rsidRPr="00F00C36" w:rsidRDefault="00F00C36" w:rsidP="00F00C36">
            <w:pPr>
              <w:pStyle w:val="TableContents"/>
              <w:spacing w:after="0" w:line="240" w:lineRule="auto"/>
              <w:rPr>
                <w:rFonts w:cs="Times New Roman"/>
              </w:rPr>
            </w:pPr>
            <w:r w:rsidRPr="00F00C36">
              <w:rPr>
                <w:rFonts w:cs="Times New Roman"/>
              </w:rPr>
              <w:t>Przegląd gaśnic</w:t>
            </w:r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682273A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655,89</w:t>
            </w:r>
          </w:p>
        </w:tc>
        <w:tc>
          <w:tcPr>
            <w:tcW w:w="19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A27CC89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762,6</w:t>
            </w:r>
          </w:p>
        </w:tc>
        <w:tc>
          <w:tcPr>
            <w:tcW w:w="190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DE9655" w14:textId="77777777" w:rsidR="00F00C36" w:rsidRPr="00F00C36" w:rsidRDefault="00F00C36" w:rsidP="00F00C36">
            <w:pPr>
              <w:pStyle w:val="TableContents"/>
              <w:spacing w:after="0" w:line="240" w:lineRule="auto"/>
              <w:rPr>
                <w:rFonts w:cs="Times New Roman"/>
              </w:rPr>
            </w:pPr>
          </w:p>
        </w:tc>
      </w:tr>
      <w:tr w:rsidR="00F00C36" w:rsidRPr="00F00C36" w14:paraId="3E89982F" w14:textId="77777777" w:rsidTr="00F00C36"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C6CB825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5</w:t>
            </w:r>
          </w:p>
        </w:tc>
        <w:tc>
          <w:tcPr>
            <w:tcW w:w="24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1E15C74" w14:textId="77777777" w:rsidR="00F00C36" w:rsidRPr="00F00C36" w:rsidRDefault="00F00C36" w:rsidP="00F00C36">
            <w:pPr>
              <w:pStyle w:val="TableContents"/>
              <w:spacing w:after="0" w:line="240" w:lineRule="auto"/>
              <w:rPr>
                <w:rFonts w:cs="Times New Roman"/>
              </w:rPr>
            </w:pPr>
            <w:r w:rsidRPr="00F00C36">
              <w:rPr>
                <w:rFonts w:cs="Times New Roman"/>
              </w:rPr>
              <w:t>Obsługa kotłowni</w:t>
            </w:r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DA48F1A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2.280,00</w:t>
            </w:r>
          </w:p>
        </w:tc>
        <w:tc>
          <w:tcPr>
            <w:tcW w:w="19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D12C4CC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1.620,00</w:t>
            </w:r>
          </w:p>
        </w:tc>
        <w:tc>
          <w:tcPr>
            <w:tcW w:w="190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146C40" w14:textId="77777777" w:rsidR="00F00C36" w:rsidRPr="00F00C36" w:rsidRDefault="00F00C36" w:rsidP="00F00C36">
            <w:pPr>
              <w:pStyle w:val="TableContents"/>
              <w:spacing w:after="0" w:line="240" w:lineRule="auto"/>
              <w:rPr>
                <w:rFonts w:cs="Times New Roman"/>
              </w:rPr>
            </w:pPr>
          </w:p>
        </w:tc>
      </w:tr>
      <w:tr w:rsidR="00F00C36" w:rsidRPr="00F00C36" w14:paraId="2F839E4A" w14:textId="77777777" w:rsidTr="00F00C36"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FA0211C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6</w:t>
            </w:r>
          </w:p>
        </w:tc>
        <w:tc>
          <w:tcPr>
            <w:tcW w:w="24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D23076F" w14:textId="77777777" w:rsidR="00F00C36" w:rsidRPr="00F00C36" w:rsidRDefault="00F00C36" w:rsidP="00F00C36">
            <w:pPr>
              <w:pStyle w:val="TableContents"/>
              <w:spacing w:after="0" w:line="240" w:lineRule="auto"/>
              <w:rPr>
                <w:rFonts w:cs="Times New Roman"/>
              </w:rPr>
            </w:pPr>
            <w:r w:rsidRPr="00F00C36">
              <w:rPr>
                <w:rFonts w:cs="Times New Roman"/>
              </w:rPr>
              <w:t>Konserwacja alarmu</w:t>
            </w:r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3E12C7A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75</w:t>
            </w:r>
          </w:p>
        </w:tc>
        <w:tc>
          <w:tcPr>
            <w:tcW w:w="19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074279A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----</w:t>
            </w:r>
          </w:p>
        </w:tc>
        <w:tc>
          <w:tcPr>
            <w:tcW w:w="190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3200C45" w14:textId="77777777" w:rsidR="00F00C36" w:rsidRPr="00F00C36" w:rsidRDefault="00F00C36" w:rsidP="00F00C36">
            <w:pPr>
              <w:pStyle w:val="TableContents"/>
              <w:spacing w:after="0" w:line="240" w:lineRule="auto"/>
              <w:rPr>
                <w:rFonts w:cs="Times New Roman"/>
              </w:rPr>
            </w:pPr>
            <w:r w:rsidRPr="00F00C36">
              <w:rPr>
                <w:rFonts w:cs="Times New Roman"/>
              </w:rPr>
              <w:t>brak alarmu w Bachorcach</w:t>
            </w:r>
          </w:p>
        </w:tc>
      </w:tr>
      <w:tr w:rsidR="00F00C36" w:rsidRPr="00F00C36" w14:paraId="19E4B1A5" w14:textId="77777777" w:rsidTr="00F00C36"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75C5406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7</w:t>
            </w:r>
          </w:p>
        </w:tc>
        <w:tc>
          <w:tcPr>
            <w:tcW w:w="24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C104D89" w14:textId="77777777" w:rsidR="00F00C36" w:rsidRPr="00F00C36" w:rsidRDefault="00F00C36" w:rsidP="00F00C36">
            <w:pPr>
              <w:pStyle w:val="TableContents"/>
              <w:spacing w:after="0" w:line="240" w:lineRule="auto"/>
              <w:rPr>
                <w:rFonts w:cs="Times New Roman"/>
              </w:rPr>
            </w:pPr>
            <w:r w:rsidRPr="00F00C36">
              <w:rPr>
                <w:rFonts w:cs="Times New Roman"/>
              </w:rPr>
              <w:t>Prąd elektryczny</w:t>
            </w:r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87B5510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5.930,62</w:t>
            </w:r>
          </w:p>
        </w:tc>
        <w:tc>
          <w:tcPr>
            <w:tcW w:w="19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E7B2DEA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5.143,40</w:t>
            </w:r>
          </w:p>
        </w:tc>
        <w:tc>
          <w:tcPr>
            <w:tcW w:w="190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69D4173" w14:textId="77777777" w:rsidR="00F00C36" w:rsidRPr="00F00C36" w:rsidRDefault="00F00C36" w:rsidP="00F00C36">
            <w:pPr>
              <w:pStyle w:val="TableContents"/>
              <w:spacing w:after="0" w:line="240" w:lineRule="auto"/>
              <w:rPr>
                <w:rFonts w:cs="Times New Roman"/>
              </w:rPr>
            </w:pPr>
            <w:r w:rsidRPr="00F00C36">
              <w:rPr>
                <w:rFonts w:cs="Times New Roman"/>
              </w:rPr>
              <w:t>za 10 miesięcy</w:t>
            </w:r>
          </w:p>
        </w:tc>
      </w:tr>
      <w:tr w:rsidR="00F00C36" w:rsidRPr="00F00C36" w14:paraId="7856D768" w14:textId="77777777" w:rsidTr="00F00C36"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57FCAC0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8</w:t>
            </w:r>
          </w:p>
        </w:tc>
        <w:tc>
          <w:tcPr>
            <w:tcW w:w="24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292105A" w14:textId="77777777" w:rsidR="00F00C36" w:rsidRPr="00F00C36" w:rsidRDefault="00F00C36" w:rsidP="00F00C36">
            <w:pPr>
              <w:pStyle w:val="TableContents"/>
              <w:spacing w:after="0" w:line="240" w:lineRule="auto"/>
              <w:rPr>
                <w:rFonts w:cs="Times New Roman"/>
              </w:rPr>
            </w:pPr>
            <w:r w:rsidRPr="00F00C36">
              <w:rPr>
                <w:rFonts w:cs="Times New Roman"/>
              </w:rPr>
              <w:t>Woda</w:t>
            </w:r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88A160C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2.240,41</w:t>
            </w:r>
          </w:p>
        </w:tc>
        <w:tc>
          <w:tcPr>
            <w:tcW w:w="19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47CC3E4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492,91</w:t>
            </w:r>
          </w:p>
        </w:tc>
        <w:tc>
          <w:tcPr>
            <w:tcW w:w="190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73F3A5" w14:textId="77777777" w:rsidR="00F00C36" w:rsidRPr="00F00C36" w:rsidRDefault="00F00C36" w:rsidP="00F00C36">
            <w:pPr>
              <w:pStyle w:val="TableContents"/>
              <w:spacing w:after="0" w:line="240" w:lineRule="auto"/>
              <w:rPr>
                <w:rFonts w:cs="Times New Roman"/>
              </w:rPr>
            </w:pPr>
          </w:p>
        </w:tc>
      </w:tr>
      <w:tr w:rsidR="00F00C36" w:rsidRPr="00F00C36" w14:paraId="6BF3F631" w14:textId="77777777" w:rsidTr="00F00C36"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692A226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9</w:t>
            </w:r>
          </w:p>
        </w:tc>
        <w:tc>
          <w:tcPr>
            <w:tcW w:w="24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2635EE7" w14:textId="77777777" w:rsidR="00F00C36" w:rsidRPr="00F00C36" w:rsidRDefault="00F00C36" w:rsidP="00F00C36">
            <w:pPr>
              <w:pStyle w:val="TableContents"/>
              <w:spacing w:after="0" w:line="240" w:lineRule="auto"/>
              <w:rPr>
                <w:rFonts w:cs="Times New Roman"/>
              </w:rPr>
            </w:pPr>
            <w:r w:rsidRPr="00F00C36">
              <w:rPr>
                <w:rFonts w:cs="Times New Roman"/>
              </w:rPr>
              <w:t>Ogrzewanie</w:t>
            </w:r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3C8841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87.561,48</w:t>
            </w:r>
          </w:p>
        </w:tc>
        <w:tc>
          <w:tcPr>
            <w:tcW w:w="19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243F245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92.126,58</w:t>
            </w:r>
          </w:p>
        </w:tc>
        <w:tc>
          <w:tcPr>
            <w:tcW w:w="190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3B1ED93" w14:textId="77777777" w:rsidR="00F00C36" w:rsidRPr="00F00C36" w:rsidRDefault="00F00C36" w:rsidP="00F00C36">
            <w:pPr>
              <w:pStyle w:val="TableContents"/>
              <w:spacing w:after="0" w:line="240" w:lineRule="auto"/>
              <w:rPr>
                <w:rFonts w:cs="Times New Roman"/>
              </w:rPr>
            </w:pPr>
            <w:r w:rsidRPr="00F00C36">
              <w:rPr>
                <w:rFonts w:cs="Times New Roman"/>
              </w:rPr>
              <w:t>X 2019 – VI 2020</w:t>
            </w:r>
          </w:p>
        </w:tc>
      </w:tr>
      <w:tr w:rsidR="00F00C36" w:rsidRPr="00F00C36" w14:paraId="65CE4FF5" w14:textId="77777777" w:rsidTr="00F00C36"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938B52F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</w:rPr>
            </w:pPr>
            <w:r w:rsidRPr="00F00C36">
              <w:rPr>
                <w:rFonts w:cs="Times New Roman"/>
              </w:rPr>
              <w:t>10</w:t>
            </w:r>
          </w:p>
        </w:tc>
        <w:tc>
          <w:tcPr>
            <w:tcW w:w="24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F8B7775" w14:textId="77777777" w:rsidR="00F00C36" w:rsidRPr="00F00C36" w:rsidRDefault="00F00C36" w:rsidP="00F00C36">
            <w:pPr>
              <w:pStyle w:val="TableContents"/>
              <w:spacing w:after="0" w:line="240" w:lineRule="auto"/>
              <w:rPr>
                <w:rFonts w:cs="Times New Roman"/>
              </w:rPr>
            </w:pPr>
            <w:r w:rsidRPr="00F00C36">
              <w:rPr>
                <w:rFonts w:cs="Times New Roman"/>
              </w:rPr>
              <w:t>RAZEM</w:t>
            </w:r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472A3DE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00C36">
              <w:rPr>
                <w:rFonts w:cs="Times New Roman"/>
                <w:b/>
                <w:bCs/>
              </w:rPr>
              <w:t>104.878,71</w:t>
            </w:r>
          </w:p>
        </w:tc>
        <w:tc>
          <w:tcPr>
            <w:tcW w:w="19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051F64" w14:textId="77777777" w:rsidR="00F00C36" w:rsidRPr="00F00C36" w:rsidRDefault="00F00C36" w:rsidP="00F00C36">
            <w:pPr>
              <w:pStyle w:val="TableContents"/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00C36">
              <w:rPr>
                <w:rFonts w:cs="Times New Roman"/>
                <w:b/>
                <w:bCs/>
              </w:rPr>
              <w:t>102.357,20</w:t>
            </w:r>
          </w:p>
        </w:tc>
        <w:tc>
          <w:tcPr>
            <w:tcW w:w="190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920B75" w14:textId="77777777" w:rsidR="00F00C36" w:rsidRPr="00F00C36" w:rsidRDefault="00F00C36" w:rsidP="00F00C36">
            <w:pPr>
              <w:pStyle w:val="TableContents"/>
              <w:spacing w:after="0" w:line="240" w:lineRule="auto"/>
              <w:rPr>
                <w:rFonts w:cs="Times New Roman"/>
              </w:rPr>
            </w:pPr>
          </w:p>
        </w:tc>
      </w:tr>
    </w:tbl>
    <w:p w14:paraId="1BE8BD92" w14:textId="77777777" w:rsidR="00F00C36" w:rsidRDefault="00F00C36" w:rsidP="00F00C36">
      <w:pPr>
        <w:pStyle w:val="Standard"/>
        <w:spacing w:after="0" w:line="240" w:lineRule="auto"/>
        <w:rPr>
          <w:rFonts w:cs="Times New Roman"/>
        </w:rPr>
      </w:pPr>
    </w:p>
    <w:p w14:paraId="36DE5CA5" w14:textId="6A82183D" w:rsidR="00F00C36" w:rsidRPr="00F00C36" w:rsidRDefault="00F00C36" w:rsidP="00F00C36">
      <w:pPr>
        <w:pStyle w:val="Standard"/>
        <w:spacing w:after="0" w:line="240" w:lineRule="auto"/>
        <w:rPr>
          <w:rFonts w:cs="Times New Roman"/>
        </w:rPr>
      </w:pPr>
      <w:r w:rsidRPr="00F00C36">
        <w:rPr>
          <w:rFonts w:cs="Times New Roman"/>
        </w:rPr>
        <w:t>Podstawowym dodatkowym kosztem wynikającym z utrzymania budynku w Bachorcach jest zakup oleju opałowego na ogrzewanie. Należy również przewidzieć w najbliższym czasie podłączenie kanalizacji i udoskonalenie zasilania pozostałych mediów takich jak woda i prąd.</w:t>
      </w:r>
    </w:p>
    <w:p w14:paraId="0B94FC56" w14:textId="11ADAFB4" w:rsidR="00F00C36" w:rsidRPr="00F00C36" w:rsidRDefault="00F00C36" w:rsidP="00F00C36">
      <w:pPr>
        <w:pStyle w:val="Standard"/>
        <w:spacing w:after="0" w:line="240" w:lineRule="auto"/>
        <w:rPr>
          <w:rFonts w:cs="Times New Roman"/>
        </w:rPr>
      </w:pPr>
      <w:r w:rsidRPr="00F00C36">
        <w:rPr>
          <w:rFonts w:cs="Times New Roman"/>
        </w:rPr>
        <w:t>Zgodnie z opinią Dyrektora, budynek szkolny w Woli Wapowskiej w pełni zaspokaja potrzeby szkoły w zakresie higieny nauczania i  bezpiecznych warunków nauczania dla wszystkich uczniów. W minionych latach do obiektu szkolnego w Woli Wapowskiej uczęszczało ponad 260 uczniów a zajęcia edukacyjne realizowane były w systemie jednozmianowym.</w:t>
      </w:r>
    </w:p>
    <w:p w14:paraId="6DA13346" w14:textId="0A85843E" w:rsidR="00F00C36" w:rsidRPr="00F00C36" w:rsidRDefault="00F00C36" w:rsidP="00F00C36">
      <w:pPr>
        <w:pStyle w:val="Standard"/>
        <w:spacing w:after="0" w:line="240" w:lineRule="auto"/>
        <w:rPr>
          <w:rFonts w:cs="Times New Roman"/>
        </w:rPr>
      </w:pPr>
      <w:r w:rsidRPr="00F00C36">
        <w:rPr>
          <w:rFonts w:cs="Times New Roman"/>
        </w:rPr>
        <w:t>W obecnej chwili lokalizacja 153 uczniów w obiekcie szkolnym w Woli Wapowskiej nie stanowi żadnego problemu organizacyjnego i nie zakłóciło</w:t>
      </w:r>
      <w:bookmarkStart w:id="0" w:name="_GoBack"/>
      <w:bookmarkEnd w:id="0"/>
      <w:r w:rsidRPr="00F00C36">
        <w:rPr>
          <w:rFonts w:cs="Times New Roman"/>
        </w:rPr>
        <w:t xml:space="preserve">by pracy szkoły. </w:t>
      </w:r>
      <w:r w:rsidRPr="00F00C36">
        <w:rPr>
          <w:rFonts w:cs="Times New Roman"/>
        </w:rPr>
        <w:br/>
        <w:t>Przykładem jest czas</w:t>
      </w:r>
      <w:r w:rsidR="00CE1EB5">
        <w:rPr>
          <w:rFonts w:cs="Times New Roman"/>
        </w:rPr>
        <w:t>,</w:t>
      </w:r>
      <w:r w:rsidRPr="00F00C36">
        <w:rPr>
          <w:rFonts w:cs="Times New Roman"/>
        </w:rPr>
        <w:t xml:space="preserve"> kiedy to ze względu na awarię hydrantu i częściowe zalanie szkoły podstawowej w Chełmcach, od 5.10.2019r. nastąpiła reorganizacja dotycząca przeniesienia działalności całej szkoły  w Woli Wapowskiej do jednego budynku w tej miejscowości.</w:t>
      </w:r>
      <w:r w:rsidRPr="00F00C36">
        <w:rPr>
          <w:rFonts w:cs="Times New Roman"/>
        </w:rPr>
        <w:br/>
        <w:t xml:space="preserve"> Uczniowie z klas I, II i IV oraz dwa oddziały przedszkolne zajmują 6 sal na parterze tj. 73 uczniów, natomiast klasy III, V, VI, VII i VIII zajęły 5sal na I piętrze tj. 81 uczniów. Dowóz </w:t>
      </w:r>
      <w:r w:rsidRPr="00F00C36">
        <w:rPr>
          <w:rFonts w:cs="Times New Roman"/>
        </w:rPr>
        <w:lastRenderedPageBreak/>
        <w:t>do szkoły z okolicznych miejscowości, odbywa się dwoma autobusami w dwóch turach na godzinę 8.00 i na 9.00.</w:t>
      </w:r>
    </w:p>
    <w:p w14:paraId="5C3901EF" w14:textId="77777777" w:rsidR="00F00C36" w:rsidRPr="00F00C36" w:rsidRDefault="00F00C36" w:rsidP="00F00C36">
      <w:pPr>
        <w:pStyle w:val="Standard"/>
        <w:spacing w:after="0" w:line="240" w:lineRule="auto"/>
        <w:rPr>
          <w:rFonts w:cs="Times New Roman"/>
        </w:rPr>
      </w:pPr>
    </w:p>
    <w:p w14:paraId="120C1142" w14:textId="116054A4" w:rsidR="00F00C36" w:rsidRPr="00F00C36" w:rsidRDefault="00F00C36" w:rsidP="00F00C36">
      <w:pPr>
        <w:pStyle w:val="Standard"/>
        <w:spacing w:after="0" w:line="240" w:lineRule="auto"/>
        <w:rPr>
          <w:rFonts w:cs="Times New Roman"/>
          <w:b/>
          <w:bCs/>
        </w:rPr>
      </w:pPr>
      <w:r w:rsidRPr="00F00C36">
        <w:rPr>
          <w:rFonts w:cs="Times New Roman"/>
          <w:b/>
          <w:bCs/>
        </w:rPr>
        <w:t>Wniosek:</w:t>
      </w:r>
    </w:p>
    <w:p w14:paraId="73FEC5E0" w14:textId="2411C3D5" w:rsidR="00F00C36" w:rsidRPr="00F00C36" w:rsidRDefault="00F00C36" w:rsidP="00F00C36">
      <w:pPr>
        <w:pStyle w:val="Standard"/>
        <w:spacing w:after="0" w:line="240" w:lineRule="auto"/>
        <w:rPr>
          <w:rFonts w:cs="Times New Roman"/>
        </w:rPr>
      </w:pPr>
      <w:r w:rsidRPr="00F00C36">
        <w:rPr>
          <w:rFonts w:cs="Times New Roman"/>
        </w:rPr>
        <w:t>Komisja Rewizyjna wnioskuje o przeniesienie uczniów z  budynku w Bachorcach do jednego obiektu w Woli Wapowskiej. Spowoduje to znaczne zmniejszenie kosztów ich utrzymania (około 100.000 zł), oraz lepszą organizację pracy szkoły i uczniów.</w:t>
      </w:r>
    </w:p>
    <w:p w14:paraId="260AE77A" w14:textId="5CCB14BD" w:rsidR="006B72C3" w:rsidRDefault="006B72C3" w:rsidP="00F00C36">
      <w:pPr>
        <w:spacing w:after="0" w:line="240" w:lineRule="auto"/>
        <w:rPr>
          <w:rFonts w:cs="Times New Roman"/>
        </w:rPr>
      </w:pPr>
    </w:p>
    <w:p w14:paraId="75E79031" w14:textId="4F939977" w:rsidR="00F00C36" w:rsidRDefault="00F00C36" w:rsidP="00F00C36">
      <w:pPr>
        <w:spacing w:after="0" w:line="240" w:lineRule="auto"/>
        <w:rPr>
          <w:rFonts w:cs="Times New Roman"/>
        </w:rPr>
      </w:pPr>
    </w:p>
    <w:p w14:paraId="22298926" w14:textId="77777777" w:rsidR="00F00C36" w:rsidRPr="00F00C36" w:rsidRDefault="00F00C36" w:rsidP="00F00C36">
      <w:pPr>
        <w:widowControl/>
        <w:spacing w:line="254" w:lineRule="auto"/>
        <w:rPr>
          <w:rFonts w:cs="Times New Roman"/>
          <w:sz w:val="22"/>
          <w:szCs w:val="22"/>
          <w:lang w:eastAsia="pl-PL" w:bidi="ar-SA"/>
        </w:rPr>
      </w:pPr>
    </w:p>
    <w:p w14:paraId="2E7F3AC4" w14:textId="77777777" w:rsidR="00F00C36" w:rsidRPr="00F00C36" w:rsidRDefault="00F00C36" w:rsidP="00F00C36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eastAsia="Calibri" w:cs="Times New Roman"/>
          <w:sz w:val="22"/>
          <w:szCs w:val="22"/>
          <w:lang w:eastAsia="en-US" w:bidi="ar-SA"/>
        </w:rPr>
      </w:pPr>
      <w:r w:rsidRPr="00F00C36">
        <w:rPr>
          <w:rFonts w:eastAsia="Calibri" w:cs="Times New Roman"/>
          <w:sz w:val="22"/>
          <w:szCs w:val="22"/>
          <w:lang w:eastAsia="en-US" w:bidi="ar-SA"/>
        </w:rPr>
        <w:t xml:space="preserve">                                                                                                                          Komisja Rewizyjna:   </w:t>
      </w:r>
    </w:p>
    <w:p w14:paraId="61FE4160" w14:textId="77777777" w:rsidR="00F00C36" w:rsidRPr="00F00C36" w:rsidRDefault="00F00C36" w:rsidP="00F00C36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eastAsia="Calibri" w:cs="Times New Roman"/>
          <w:sz w:val="22"/>
          <w:szCs w:val="22"/>
          <w:lang w:eastAsia="en-US" w:bidi="ar-SA"/>
        </w:rPr>
      </w:pPr>
      <w:r w:rsidRPr="00F00C36">
        <w:rPr>
          <w:rFonts w:eastAsia="Calibri" w:cs="Times New Roman"/>
          <w:sz w:val="22"/>
          <w:szCs w:val="22"/>
          <w:lang w:eastAsia="en-US" w:bidi="ar-SA"/>
        </w:rPr>
        <w:t xml:space="preserve">                                                                                   </w:t>
      </w:r>
    </w:p>
    <w:p w14:paraId="721EE759" w14:textId="77777777" w:rsidR="00F00C36" w:rsidRPr="00F00C36" w:rsidRDefault="00F00C36" w:rsidP="00F00C36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eastAsia="Calibri" w:cs="Times New Roman"/>
          <w:sz w:val="22"/>
          <w:szCs w:val="22"/>
          <w:lang w:eastAsia="en-US" w:bidi="ar-SA"/>
        </w:rPr>
      </w:pPr>
      <w:r w:rsidRPr="00F00C36">
        <w:rPr>
          <w:rFonts w:eastAsia="Calibri" w:cs="Times New Roman"/>
          <w:sz w:val="22"/>
          <w:szCs w:val="22"/>
          <w:lang w:eastAsia="en-US" w:bidi="ar-SA"/>
        </w:rPr>
        <w:t xml:space="preserve">  Burmistrz Kruszwicy</w:t>
      </w:r>
    </w:p>
    <w:p w14:paraId="269E3B9E" w14:textId="77777777" w:rsidR="00F00C36" w:rsidRPr="00F00C36" w:rsidRDefault="00F00C36" w:rsidP="00F00C36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eastAsia="Calibri" w:cs="Times New Roman"/>
          <w:sz w:val="22"/>
          <w:szCs w:val="22"/>
          <w:lang w:eastAsia="en-US" w:bidi="ar-SA"/>
        </w:rPr>
      </w:pPr>
      <w:r w:rsidRPr="00F00C36">
        <w:rPr>
          <w:rFonts w:eastAsia="Calibri" w:cs="Times New Roman"/>
          <w:sz w:val="22"/>
          <w:szCs w:val="22"/>
          <w:lang w:eastAsia="en-US" w:bidi="ar-SA"/>
        </w:rPr>
        <w:t xml:space="preserve">                                                                                                                          ……………………</w:t>
      </w:r>
    </w:p>
    <w:p w14:paraId="1F61E0A9" w14:textId="77777777" w:rsidR="00F00C36" w:rsidRPr="00F00C36" w:rsidRDefault="00F00C36" w:rsidP="00F00C36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eastAsia="Calibri" w:cs="Times New Roman"/>
          <w:sz w:val="22"/>
          <w:szCs w:val="22"/>
          <w:lang w:eastAsia="en-US" w:bidi="ar-SA"/>
        </w:rPr>
      </w:pPr>
      <w:r w:rsidRPr="00F00C36">
        <w:rPr>
          <w:rFonts w:eastAsia="Calibri" w:cs="Times New Roman"/>
          <w:sz w:val="22"/>
          <w:szCs w:val="22"/>
          <w:lang w:eastAsia="en-US" w:bidi="ar-SA"/>
        </w:rPr>
        <w:t xml:space="preserve">   ……………………                                                                                       Jarosław Kaczmarek</w:t>
      </w:r>
    </w:p>
    <w:p w14:paraId="08F47915" w14:textId="77777777" w:rsidR="00F00C36" w:rsidRPr="00F00C36" w:rsidRDefault="00F00C36" w:rsidP="00F00C36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eastAsia="Calibri" w:cs="Times New Roman"/>
          <w:sz w:val="22"/>
          <w:szCs w:val="22"/>
          <w:lang w:eastAsia="en-US" w:bidi="ar-SA"/>
        </w:rPr>
      </w:pPr>
      <w:r w:rsidRPr="00F00C36">
        <w:rPr>
          <w:rFonts w:eastAsia="Calibri" w:cs="Times New Roman"/>
          <w:sz w:val="22"/>
          <w:szCs w:val="22"/>
          <w:lang w:eastAsia="en-US" w:bidi="ar-SA"/>
        </w:rPr>
        <w:t xml:space="preserve">    Dariusz Witczak                                                                                            </w:t>
      </w:r>
    </w:p>
    <w:p w14:paraId="25D5CB42" w14:textId="77777777" w:rsidR="00F00C36" w:rsidRPr="00F00C36" w:rsidRDefault="00F00C36" w:rsidP="00F00C36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eastAsia="Calibri" w:cs="Times New Roman"/>
          <w:sz w:val="22"/>
          <w:szCs w:val="22"/>
          <w:lang w:eastAsia="en-US" w:bidi="ar-SA"/>
        </w:rPr>
      </w:pPr>
      <w:r w:rsidRPr="00F00C36">
        <w:rPr>
          <w:rFonts w:eastAsia="Calibri" w:cs="Times New Roman"/>
          <w:sz w:val="22"/>
          <w:szCs w:val="22"/>
          <w:lang w:eastAsia="en-US" w:bidi="ar-SA"/>
        </w:rPr>
        <w:t xml:space="preserve">                                                                                                                           ……………………</w:t>
      </w:r>
    </w:p>
    <w:p w14:paraId="15E37866" w14:textId="77777777" w:rsidR="00F00C36" w:rsidRPr="00F00C36" w:rsidRDefault="00F00C36" w:rsidP="00F00C36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eastAsia="Calibri" w:cs="Times New Roman"/>
          <w:sz w:val="22"/>
          <w:szCs w:val="22"/>
          <w:lang w:eastAsia="en-US" w:bidi="ar-SA"/>
        </w:rPr>
      </w:pPr>
      <w:r w:rsidRPr="00F00C36">
        <w:rPr>
          <w:rFonts w:eastAsia="Calibri" w:cs="Times New Roman"/>
          <w:sz w:val="22"/>
          <w:szCs w:val="22"/>
          <w:lang w:eastAsia="en-US" w:bidi="ar-SA"/>
        </w:rPr>
        <w:t xml:space="preserve">                                                                                                                           Teresa Tenerowicz</w:t>
      </w:r>
    </w:p>
    <w:p w14:paraId="528E973A" w14:textId="77777777" w:rsidR="00F00C36" w:rsidRPr="00F00C36" w:rsidRDefault="00F00C36" w:rsidP="00F00C36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eastAsia="Calibri" w:cs="Times New Roman"/>
          <w:sz w:val="22"/>
          <w:szCs w:val="22"/>
          <w:lang w:eastAsia="en-US" w:bidi="ar-SA"/>
        </w:rPr>
      </w:pPr>
      <w:r w:rsidRPr="00F00C36">
        <w:rPr>
          <w:rFonts w:eastAsia="Calibri" w:cs="Times New Roman"/>
          <w:sz w:val="22"/>
          <w:szCs w:val="22"/>
          <w:lang w:eastAsia="en-US" w:bidi="ar-SA"/>
        </w:rPr>
        <w:t xml:space="preserve">                                                                                                                          </w:t>
      </w:r>
    </w:p>
    <w:p w14:paraId="434C726C" w14:textId="77777777" w:rsidR="00F00C36" w:rsidRPr="00F00C36" w:rsidRDefault="00F00C36" w:rsidP="00F00C36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eastAsia="Calibri" w:cs="Times New Roman"/>
          <w:sz w:val="22"/>
          <w:szCs w:val="22"/>
          <w:lang w:eastAsia="en-US" w:bidi="ar-SA"/>
        </w:rPr>
      </w:pPr>
      <w:r w:rsidRPr="00F00C36">
        <w:rPr>
          <w:rFonts w:eastAsia="Calibri" w:cs="Times New Roman"/>
          <w:sz w:val="22"/>
          <w:szCs w:val="22"/>
          <w:lang w:eastAsia="en-US" w:bidi="ar-SA"/>
        </w:rPr>
        <w:t xml:space="preserve">                                                                                                                           …………………….</w:t>
      </w:r>
    </w:p>
    <w:p w14:paraId="66CE77B8" w14:textId="77777777" w:rsidR="00F00C36" w:rsidRPr="00F00C36" w:rsidRDefault="00F00C36" w:rsidP="00F00C36">
      <w:pPr>
        <w:widowControl/>
        <w:tabs>
          <w:tab w:val="left" w:pos="6804"/>
          <w:tab w:val="left" w:pos="7088"/>
        </w:tabs>
        <w:spacing w:after="0" w:line="240" w:lineRule="auto"/>
        <w:jc w:val="both"/>
        <w:textAlignment w:val="baseline"/>
        <w:rPr>
          <w:rFonts w:eastAsia="Calibri" w:cs="Times New Roman"/>
          <w:sz w:val="22"/>
          <w:szCs w:val="22"/>
          <w:lang w:eastAsia="en-US" w:bidi="ar-SA"/>
        </w:rPr>
      </w:pPr>
      <w:r w:rsidRPr="00F00C36">
        <w:rPr>
          <w:rFonts w:eastAsia="Calibri" w:cs="Times New Roman"/>
          <w:sz w:val="22"/>
          <w:szCs w:val="22"/>
          <w:lang w:eastAsia="en-US" w:bidi="ar-SA"/>
        </w:rPr>
        <w:t xml:space="preserve">                                                                                                                           Tomasz Łożyński</w:t>
      </w:r>
    </w:p>
    <w:p w14:paraId="6C735932" w14:textId="77777777" w:rsidR="00F00C36" w:rsidRPr="00F00C36" w:rsidRDefault="00F00C36" w:rsidP="00F00C36">
      <w:pPr>
        <w:spacing w:after="0" w:line="240" w:lineRule="auto"/>
        <w:rPr>
          <w:rFonts w:cs="Times New Roman"/>
        </w:rPr>
      </w:pPr>
    </w:p>
    <w:sectPr w:rsidR="00F00C36" w:rsidRPr="00F00C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87F"/>
    <w:rsid w:val="005E587F"/>
    <w:rsid w:val="006B72C3"/>
    <w:rsid w:val="00CE1EB5"/>
    <w:rsid w:val="00F00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A055C"/>
  <w15:chartTrackingRefBased/>
  <w15:docId w15:val="{DA7B1D98-3FE3-4F66-A0B9-A7B25FEE9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0C36"/>
    <w:pPr>
      <w:widowControl w:val="0"/>
      <w:suppressAutoHyphens/>
      <w:autoSpaceDN w:val="0"/>
      <w:spacing w:line="256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00C36"/>
    <w:pPr>
      <w:suppressAutoHyphens/>
      <w:autoSpaceDN w:val="0"/>
      <w:spacing w:line="256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F00C36"/>
    <w:pPr>
      <w:suppressLineNumbers/>
    </w:pPr>
  </w:style>
  <w:style w:type="paragraph" w:styleId="Akapitzlist">
    <w:name w:val="List Paragraph"/>
    <w:basedOn w:val="Standard"/>
    <w:qFormat/>
    <w:rsid w:val="00F00C3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1029</Words>
  <Characters>6174</Characters>
  <Application>Microsoft Office Word</Application>
  <DocSecurity>0</DocSecurity>
  <Lines>51</Lines>
  <Paragraphs>14</Paragraphs>
  <ScaleCrop>false</ScaleCrop>
  <Company/>
  <LinksUpToDate>false</LinksUpToDate>
  <CharactersWithSpaces>7189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5</cp:revision>
  <cp:lastPrinted>2021-01-04T12:53:00Z</cp:lastPrinted>
  <dcterms:created xsi:type="dcterms:W3CDTF">2020-12-29T10:10:00Z</dcterms:created>
  <dcterms:modified xsi:type="dcterms:W3CDTF">2021-01-04T12:59:00Z</dcterms:modified>
</cp:coreProperties>
</file>