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88585" w14:textId="77777777" w:rsidR="006D5193" w:rsidRDefault="006D5193" w:rsidP="00645B9D">
      <w:pPr>
        <w:pStyle w:val="Standard"/>
        <w:spacing w:line="240" w:lineRule="auto"/>
        <w:jc w:val="center"/>
        <w:rPr>
          <w:rFonts w:cs="Times New Roman"/>
          <w:b/>
        </w:rPr>
      </w:pPr>
    </w:p>
    <w:p w14:paraId="3C722602" w14:textId="24819ADC" w:rsidR="006D5193" w:rsidRPr="006D5193" w:rsidRDefault="006D5193" w:rsidP="006D5193">
      <w:pPr>
        <w:keepNext/>
        <w:widowControl/>
        <w:suppressAutoHyphens w:val="0"/>
        <w:autoSpaceDN/>
        <w:spacing w:line="240" w:lineRule="auto"/>
        <w:ind w:left="0"/>
        <w:outlineLvl w:val="0"/>
        <w:rPr>
          <w:rFonts w:eastAsiaTheme="majorEastAsia" w:cs="Times New Roman"/>
          <w:kern w:val="32"/>
          <w:sz w:val="22"/>
          <w:szCs w:val="22"/>
          <w:lang w:eastAsia="pl-PL" w:bidi="ar-SA"/>
        </w:rPr>
      </w:pPr>
      <w:r w:rsidRPr="006D5193">
        <w:rPr>
          <w:rFonts w:eastAsiaTheme="majorEastAsia" w:cs="Times New Roman"/>
          <w:kern w:val="32"/>
          <w:sz w:val="22"/>
          <w:szCs w:val="22"/>
          <w:lang w:eastAsia="pl-PL" w:bidi="ar-SA"/>
        </w:rPr>
        <w:t>OR-RM. 1712.1</w:t>
      </w:r>
      <w:r>
        <w:rPr>
          <w:rFonts w:eastAsiaTheme="majorEastAsia" w:cs="Times New Roman"/>
          <w:kern w:val="32"/>
          <w:sz w:val="22"/>
          <w:szCs w:val="22"/>
          <w:lang w:eastAsia="pl-PL" w:bidi="ar-SA"/>
        </w:rPr>
        <w:t>6</w:t>
      </w:r>
      <w:r w:rsidRPr="006D5193">
        <w:rPr>
          <w:rFonts w:eastAsiaTheme="majorEastAsia" w:cs="Times New Roman"/>
          <w:kern w:val="32"/>
          <w:sz w:val="22"/>
          <w:szCs w:val="22"/>
          <w:lang w:eastAsia="pl-PL" w:bidi="ar-SA"/>
        </w:rPr>
        <w:t>.2019</w:t>
      </w:r>
      <w:r w:rsidRPr="006D5193">
        <w:rPr>
          <w:rFonts w:eastAsiaTheme="majorEastAsia" w:cs="Times New Roman"/>
          <w:kern w:val="32"/>
          <w:sz w:val="22"/>
          <w:szCs w:val="22"/>
          <w:lang w:eastAsia="pl-PL" w:bidi="ar-SA"/>
        </w:rPr>
        <w:tab/>
        <w:t xml:space="preserve">               </w:t>
      </w:r>
    </w:p>
    <w:p w14:paraId="0228F8C4" w14:textId="0551ACA3" w:rsidR="006D5193" w:rsidRPr="006D5193" w:rsidRDefault="006D5193" w:rsidP="006D5193">
      <w:pPr>
        <w:spacing w:line="240" w:lineRule="auto"/>
        <w:ind w:left="0"/>
        <w:jc w:val="center"/>
        <w:textAlignment w:val="baseline"/>
        <w:rPr>
          <w:rFonts w:eastAsia="Calibri" w:cs="Times New Roman"/>
          <w:b/>
          <w:sz w:val="22"/>
          <w:szCs w:val="22"/>
          <w:lang w:eastAsia="en-US" w:bidi="ar-SA"/>
        </w:rPr>
      </w:pPr>
      <w:r w:rsidRPr="006D5193">
        <w:rPr>
          <w:rFonts w:eastAsia="Calibri" w:cs="Times New Roman"/>
          <w:b/>
          <w:sz w:val="22"/>
          <w:szCs w:val="22"/>
          <w:lang w:eastAsia="en-US" w:bidi="ar-SA"/>
        </w:rPr>
        <w:t>Protokół Nr 1</w:t>
      </w:r>
      <w:r>
        <w:rPr>
          <w:rFonts w:eastAsia="Calibri" w:cs="Times New Roman"/>
          <w:b/>
          <w:sz w:val="22"/>
          <w:szCs w:val="22"/>
          <w:lang w:eastAsia="en-US" w:bidi="ar-SA"/>
        </w:rPr>
        <w:t>6</w:t>
      </w:r>
      <w:r w:rsidRPr="006D5193">
        <w:rPr>
          <w:rFonts w:eastAsia="Calibri" w:cs="Times New Roman"/>
          <w:b/>
          <w:sz w:val="22"/>
          <w:szCs w:val="22"/>
          <w:lang w:eastAsia="en-US" w:bidi="ar-SA"/>
        </w:rPr>
        <w:t>/2019</w:t>
      </w:r>
    </w:p>
    <w:p w14:paraId="3121C99A" w14:textId="1550CA44" w:rsidR="006D5193" w:rsidRPr="006D5193" w:rsidRDefault="006D5193" w:rsidP="006D5193">
      <w:pPr>
        <w:spacing w:line="240" w:lineRule="auto"/>
        <w:ind w:left="0"/>
        <w:jc w:val="center"/>
        <w:textAlignment w:val="baseline"/>
        <w:rPr>
          <w:rFonts w:eastAsia="Calibri" w:cs="Times New Roman"/>
          <w:b/>
          <w:bCs/>
          <w:sz w:val="22"/>
          <w:szCs w:val="22"/>
          <w:lang w:eastAsia="en-US" w:bidi="ar-SA"/>
        </w:rPr>
      </w:pPr>
      <w:r w:rsidRPr="006D5193">
        <w:rPr>
          <w:rFonts w:eastAsia="Calibri" w:cs="Times New Roman"/>
          <w:b/>
          <w:bCs/>
          <w:sz w:val="22"/>
          <w:szCs w:val="22"/>
          <w:lang w:eastAsia="en-US" w:bidi="ar-SA"/>
        </w:rPr>
        <w:t>Tematyka  kontroli: „</w:t>
      </w:r>
      <w:r>
        <w:rPr>
          <w:rFonts w:cs="Times New Roman"/>
          <w:b/>
        </w:rPr>
        <w:t xml:space="preserve">Analiza funkcjonowania Szkoły Podstawowej im. Wincentego Witosa w Woli Wapowskiej </w:t>
      </w:r>
      <w:r w:rsidRPr="006D5193">
        <w:rPr>
          <w:rFonts w:eastAsiaTheme="minorHAnsi" w:cs="Times New Roman"/>
          <w:b/>
          <w:bCs/>
          <w:sz w:val="22"/>
          <w:szCs w:val="22"/>
          <w:lang w:eastAsia="en-US" w:bidi="ar-SA"/>
        </w:rPr>
        <w:t>”.</w:t>
      </w:r>
    </w:p>
    <w:p w14:paraId="783FECC9" w14:textId="77777777" w:rsidR="006D5193" w:rsidRPr="006D5193" w:rsidRDefault="006D5193" w:rsidP="006D5193">
      <w:pPr>
        <w:spacing w:line="240" w:lineRule="auto"/>
        <w:ind w:left="0"/>
        <w:textAlignment w:val="baseline"/>
        <w:rPr>
          <w:rFonts w:eastAsiaTheme="minorHAnsi" w:cs="Times New Roman"/>
          <w:b/>
          <w:bCs/>
          <w:lang w:eastAsia="en-US" w:bidi="ar-SA"/>
        </w:rPr>
      </w:pPr>
    </w:p>
    <w:p w14:paraId="476BE50A" w14:textId="2DC92C2D" w:rsidR="006D5193" w:rsidRPr="006D5193" w:rsidRDefault="006D5193" w:rsidP="006D5193">
      <w:pPr>
        <w:widowControl/>
        <w:suppressAutoHyphens w:val="0"/>
        <w:autoSpaceDN/>
        <w:spacing w:line="240" w:lineRule="auto"/>
        <w:ind w:left="0"/>
        <w:rPr>
          <w:rFonts w:eastAsia="Calibri" w:cs="Times New Roman"/>
          <w:kern w:val="0"/>
          <w:sz w:val="22"/>
          <w:szCs w:val="22"/>
          <w:lang w:eastAsia="pl-PL" w:bidi="ar-SA"/>
        </w:rPr>
      </w:pPr>
      <w:r w:rsidRPr="006D5193">
        <w:rPr>
          <w:rFonts w:eastAsia="Calibri" w:cs="Times New Roman"/>
          <w:kern w:val="0"/>
          <w:sz w:val="22"/>
          <w:szCs w:val="22"/>
          <w:lang w:eastAsia="pl-PL" w:bidi="ar-SA"/>
        </w:rPr>
        <w:t>Posiedzenie kontrolne odbyło się dnia 1</w:t>
      </w:r>
      <w:r>
        <w:rPr>
          <w:rFonts w:eastAsia="Calibri" w:cs="Times New Roman"/>
          <w:kern w:val="0"/>
          <w:sz w:val="22"/>
          <w:szCs w:val="22"/>
          <w:lang w:eastAsia="pl-PL" w:bidi="ar-SA"/>
        </w:rPr>
        <w:t>6 października</w:t>
      </w:r>
      <w:r w:rsidRPr="006D5193">
        <w:rPr>
          <w:rFonts w:eastAsia="Calibri" w:cs="Times New Roman"/>
          <w:kern w:val="0"/>
          <w:sz w:val="22"/>
          <w:szCs w:val="22"/>
          <w:lang w:eastAsia="pl-PL" w:bidi="ar-SA"/>
        </w:rPr>
        <w:t xml:space="preserve"> 2019r.</w:t>
      </w:r>
    </w:p>
    <w:p w14:paraId="113E7A97" w14:textId="77777777" w:rsidR="006D5193" w:rsidRPr="006D5193" w:rsidRDefault="006D5193" w:rsidP="006D5193">
      <w:pPr>
        <w:widowControl/>
        <w:suppressAutoHyphens w:val="0"/>
        <w:autoSpaceDN/>
        <w:spacing w:line="240" w:lineRule="auto"/>
        <w:ind w:left="0"/>
        <w:jc w:val="both"/>
        <w:rPr>
          <w:rFonts w:eastAsia="Calibri" w:cs="Times New Roman"/>
          <w:b/>
          <w:bCs/>
          <w:kern w:val="0"/>
          <w:sz w:val="22"/>
          <w:szCs w:val="22"/>
          <w:lang w:eastAsia="pl-PL" w:bidi="ar-SA"/>
        </w:rPr>
      </w:pPr>
    </w:p>
    <w:p w14:paraId="24F1B10C" w14:textId="77777777" w:rsidR="006D5193" w:rsidRPr="006D5193" w:rsidRDefault="006D5193" w:rsidP="006D5193">
      <w:pPr>
        <w:spacing w:line="240" w:lineRule="auto"/>
        <w:ind w:left="0"/>
        <w:jc w:val="both"/>
        <w:textAlignment w:val="baseline"/>
        <w:rPr>
          <w:rFonts w:eastAsia="Calibri" w:cs="Tahoma"/>
          <w:sz w:val="22"/>
          <w:szCs w:val="22"/>
          <w:lang w:eastAsia="en-US" w:bidi="ar-SA"/>
        </w:rPr>
      </w:pPr>
      <w:r w:rsidRPr="006D5193">
        <w:rPr>
          <w:rFonts w:eastAsia="Calibri" w:cs="Times New Roman"/>
          <w:sz w:val="22"/>
          <w:szCs w:val="22"/>
          <w:lang w:eastAsia="en-US" w:bidi="ar-SA"/>
        </w:rPr>
        <w:t xml:space="preserve">Komisja w składzie: </w:t>
      </w:r>
    </w:p>
    <w:p w14:paraId="6721EA0E" w14:textId="77777777" w:rsidR="006D5193" w:rsidRPr="006D5193" w:rsidRDefault="006D5193" w:rsidP="006D5193">
      <w:pPr>
        <w:spacing w:line="240" w:lineRule="auto"/>
        <w:ind w:left="0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6D5193">
        <w:rPr>
          <w:rFonts w:eastAsia="Calibri" w:cs="Times New Roman"/>
          <w:sz w:val="22"/>
          <w:szCs w:val="22"/>
          <w:lang w:eastAsia="en-US" w:bidi="ar-SA"/>
        </w:rPr>
        <w:t xml:space="preserve">Jarosław Kaczmarek - przewodniczący, </w:t>
      </w:r>
    </w:p>
    <w:p w14:paraId="1B1D0CFB" w14:textId="77777777" w:rsidR="006D5193" w:rsidRPr="006D5193" w:rsidRDefault="006D5193" w:rsidP="006D5193">
      <w:pPr>
        <w:spacing w:line="240" w:lineRule="auto"/>
        <w:ind w:left="0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6D5193">
        <w:rPr>
          <w:rFonts w:eastAsia="Calibri" w:cs="Times New Roman"/>
          <w:sz w:val="22"/>
          <w:szCs w:val="22"/>
          <w:lang w:eastAsia="en-US" w:bidi="ar-SA"/>
        </w:rPr>
        <w:t xml:space="preserve">Teresa Tenerowicz - zastępca przewodniczącego, </w:t>
      </w:r>
    </w:p>
    <w:p w14:paraId="4487B042" w14:textId="77777777" w:rsidR="006D5193" w:rsidRPr="006D5193" w:rsidRDefault="006D5193" w:rsidP="006D5193">
      <w:pPr>
        <w:spacing w:line="240" w:lineRule="auto"/>
        <w:ind w:left="0"/>
        <w:jc w:val="both"/>
        <w:textAlignment w:val="baseline"/>
        <w:rPr>
          <w:rFonts w:eastAsia="Calibri" w:cs="Times New Roman"/>
          <w:sz w:val="22"/>
          <w:szCs w:val="22"/>
          <w:lang w:eastAsia="en-US" w:bidi="ar-SA"/>
        </w:rPr>
      </w:pPr>
      <w:r w:rsidRPr="006D5193">
        <w:rPr>
          <w:rFonts w:eastAsia="Calibri" w:cs="Times New Roman"/>
          <w:sz w:val="22"/>
          <w:szCs w:val="22"/>
          <w:lang w:eastAsia="en-US" w:bidi="ar-SA"/>
        </w:rPr>
        <w:t xml:space="preserve">Tomasz Łożyński - sekretarz komisji. </w:t>
      </w:r>
    </w:p>
    <w:p w14:paraId="31801EA8" w14:textId="77777777" w:rsidR="006D5193" w:rsidRDefault="006D5193" w:rsidP="00645B9D">
      <w:pPr>
        <w:pStyle w:val="Standard"/>
        <w:spacing w:line="240" w:lineRule="auto"/>
        <w:jc w:val="center"/>
        <w:rPr>
          <w:rFonts w:cs="Times New Roman"/>
          <w:b/>
        </w:rPr>
      </w:pPr>
    </w:p>
    <w:p w14:paraId="53545EB7" w14:textId="19B07B8A" w:rsidR="00645B9D" w:rsidRPr="006D5193" w:rsidRDefault="00645B9D" w:rsidP="006D5193">
      <w:pPr>
        <w:pStyle w:val="Standard"/>
        <w:spacing w:line="240" w:lineRule="auto"/>
        <w:ind w:left="0"/>
        <w:rPr>
          <w:rFonts w:cs="Times New Roman"/>
          <w:bCs/>
        </w:rPr>
      </w:pPr>
      <w:r w:rsidRPr="006D5193">
        <w:rPr>
          <w:rFonts w:cs="Times New Roman"/>
          <w:bCs/>
        </w:rPr>
        <w:t xml:space="preserve">Informacji udzielił Dyrektor Zespołu Oświaty Pan Marcin Piotrowski i Dyrektor Szkoły Pan Grzegorz </w:t>
      </w:r>
      <w:proofErr w:type="spellStart"/>
      <w:r w:rsidRPr="006D5193">
        <w:rPr>
          <w:rFonts w:cs="Times New Roman"/>
          <w:bCs/>
        </w:rPr>
        <w:t>Kontowicz</w:t>
      </w:r>
      <w:proofErr w:type="spellEnd"/>
      <w:r w:rsidRPr="006D5193">
        <w:rPr>
          <w:rFonts w:cs="Times New Roman"/>
          <w:bCs/>
        </w:rPr>
        <w:t>.</w:t>
      </w:r>
    </w:p>
    <w:p w14:paraId="66C266FF" w14:textId="4C09F4CB" w:rsidR="00645B9D" w:rsidRDefault="00645B9D" w:rsidP="006D5193">
      <w:pPr>
        <w:pStyle w:val="Standard"/>
        <w:spacing w:line="240" w:lineRule="auto"/>
        <w:ind w:left="0"/>
      </w:pPr>
      <w:r>
        <w:rPr>
          <w:rFonts w:cs="Times New Roman"/>
        </w:rPr>
        <w:t>Od roku szkolnego 2017/2018 placówka działa w dwóch obiektach szkolnych</w:t>
      </w:r>
      <w:r w:rsidR="006D5193">
        <w:rPr>
          <w:rFonts w:cs="Times New Roman"/>
        </w:rPr>
        <w:t xml:space="preserve"> oddalonych od siebie o 7 km.</w:t>
      </w:r>
      <w:r>
        <w:rPr>
          <w:rFonts w:cs="Times New Roman"/>
        </w:rPr>
        <w:t xml:space="preserve">: w budynku szkolnym w </w:t>
      </w:r>
      <w:r w:rsidRPr="006D5193">
        <w:rPr>
          <w:rFonts w:cs="Times New Roman"/>
        </w:rPr>
        <w:t>Woli Wapowskiej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 xml:space="preserve">i w budynku szkolnym w </w:t>
      </w:r>
      <w:r w:rsidRPr="006D5193">
        <w:rPr>
          <w:rFonts w:cs="Times New Roman"/>
        </w:rPr>
        <w:t>Bachorcach</w:t>
      </w:r>
      <w:r w:rsidR="006D5193" w:rsidRPr="006D5193">
        <w:rPr>
          <w:rFonts w:cs="Times New Roman"/>
        </w:rPr>
        <w:t>.</w:t>
      </w:r>
    </w:p>
    <w:p w14:paraId="4AF640A5" w14:textId="28C722A9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Od września 2019 r. do budynku szkolnego w Bachorcach  uczęszcza 75 uczniów klas IV-VIII. Do budynku szkolnego w Woli Wapowskiej uczęszcza 78 dzieci. W obiekcie tym edukację realizują  dzieci z </w:t>
      </w:r>
      <w:r w:rsidR="006D5193">
        <w:rPr>
          <w:rFonts w:cs="Times New Roman"/>
        </w:rPr>
        <w:t>dwóch</w:t>
      </w:r>
      <w:r>
        <w:rPr>
          <w:rFonts w:cs="Times New Roman"/>
        </w:rPr>
        <w:t xml:space="preserve"> oddziałów przedszkolnych i klas I-III.</w:t>
      </w:r>
    </w:p>
    <w:p w14:paraId="4B480072" w14:textId="21FA66FF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bookmarkStart w:id="0" w:name="_GoBack"/>
      <w:bookmarkEnd w:id="0"/>
      <w:r>
        <w:rPr>
          <w:rFonts w:cs="Times New Roman"/>
        </w:rPr>
        <w:t>Obwód szkolny obejmuje  tereny  14 miejscowości. Dostęp do  kultury jest w znacznym  stopniu ograniczony. Szkoła  przejmuje  obowiązek  upowszechnienia  tego dostępu poprzez organizację różnego rodzaju wyjazdów do kina , teatru, muzeum  itp. oraz poprzez</w:t>
      </w:r>
      <w:r w:rsidR="006D5193">
        <w:rPr>
          <w:rFonts w:cs="Times New Roman"/>
        </w:rPr>
        <w:t xml:space="preserve"> </w:t>
      </w:r>
      <w:r>
        <w:rPr>
          <w:rFonts w:cs="Times New Roman"/>
        </w:rPr>
        <w:t>organizację różnego rodzaju imprez lokalnych.</w:t>
      </w:r>
    </w:p>
    <w:p w14:paraId="2445E690" w14:textId="1E4E01C8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W szkole zatrudnionych jest 24 nauczycieli i 8 osób obsługi i administracji.</w:t>
      </w:r>
    </w:p>
    <w:p w14:paraId="28AAF14A" w14:textId="77777777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Zatrudnieni nauczyciele to wysoce wykwalifikowana kadra.</w:t>
      </w:r>
    </w:p>
    <w:p w14:paraId="63048134" w14:textId="77777777" w:rsidR="006D5193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Z chwilą </w:t>
      </w:r>
      <w:r w:rsidR="006D5193">
        <w:rPr>
          <w:rFonts w:cs="Times New Roman"/>
        </w:rPr>
        <w:t xml:space="preserve">rozpoczęcia </w:t>
      </w:r>
      <w:r>
        <w:rPr>
          <w:rFonts w:cs="Times New Roman"/>
        </w:rPr>
        <w:t xml:space="preserve">funkcjonowania szkoły w dwóch oddalonych </w:t>
      </w:r>
      <w:r w:rsidR="006D5193">
        <w:rPr>
          <w:rFonts w:cs="Times New Roman"/>
        </w:rPr>
        <w:t xml:space="preserve">od siebie </w:t>
      </w:r>
      <w:r>
        <w:rPr>
          <w:rFonts w:cs="Times New Roman"/>
        </w:rPr>
        <w:t>obiektach</w:t>
      </w:r>
    </w:p>
    <w:p w14:paraId="006E32F7" w14:textId="01281BB0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i wygaszenia gimnazjum, powstała sytuacja realizacji etatów przez nauczycieli w dwóch lub trzech szkołach  na terenie gminy.</w:t>
      </w:r>
      <w:r w:rsidR="006D5193">
        <w:rPr>
          <w:rFonts w:cs="Times New Roman"/>
        </w:rPr>
        <w:t xml:space="preserve"> </w:t>
      </w:r>
      <w:r>
        <w:rPr>
          <w:rFonts w:cs="Times New Roman"/>
        </w:rPr>
        <w:t>Z grupy 24 nauczycieli 11 uzupełnia etat w innych szkołach.</w:t>
      </w:r>
      <w:r w:rsidR="006D5193">
        <w:rPr>
          <w:rFonts w:cs="Times New Roman"/>
        </w:rPr>
        <w:t xml:space="preserve"> </w:t>
      </w:r>
      <w:r>
        <w:rPr>
          <w:rFonts w:cs="Times New Roman"/>
        </w:rPr>
        <w:t>Wszystkie osoby posiadają  wyższe wykształcenie magisterskie z przygotowaniem pedagogicznym.</w:t>
      </w:r>
    </w:p>
    <w:p w14:paraId="5D2DF70C" w14:textId="77777777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Budynki szkolne znajdują się w centrach wsi: w Woli Wapowskiej i Bachorcach.</w:t>
      </w:r>
    </w:p>
    <w:p w14:paraId="04EC95D7" w14:textId="033D1773" w:rsidR="006D5193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 w:rsidRPr="006D5193">
        <w:rPr>
          <w:rFonts w:cs="Times New Roman"/>
        </w:rPr>
        <w:t>Budynek szkolny w Woli Wapowskiej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jest stosunkowo młod</w:t>
      </w:r>
      <w:r w:rsidR="006D5193">
        <w:rPr>
          <w:rFonts w:cs="Times New Roman"/>
        </w:rPr>
        <w:t>ym obiektem</w:t>
      </w:r>
      <w:r>
        <w:rPr>
          <w:rFonts w:cs="Times New Roman"/>
        </w:rPr>
        <w:t xml:space="preserve"> ponieważ liczy zaledwie  22 lata. Jest to budowla trzykondygnacyjna wyposażona  w  klatkę schodową. </w:t>
      </w:r>
    </w:p>
    <w:p w14:paraId="476B8025" w14:textId="44261B28" w:rsidR="00645B9D" w:rsidRDefault="00645B9D" w:rsidP="006D5193">
      <w:pPr>
        <w:pStyle w:val="Standard"/>
        <w:spacing w:line="240" w:lineRule="auto"/>
        <w:ind w:left="0"/>
      </w:pPr>
      <w:r>
        <w:rPr>
          <w:rFonts w:cs="Times New Roman"/>
        </w:rPr>
        <w:t>W budynku znajduje się 10 sal lekcyjnych, salka do ćwiczeń gimnastycznych, świetlica dostosowana do projekcji filmów, sanitariaty, gabinet pedagoga i medyczny, biblioteka szkolna oraz pokój nauczycielski i pomieszczenia gospodarcze i socjalne.</w:t>
      </w:r>
    </w:p>
    <w:p w14:paraId="021FDDCB" w14:textId="1986D231" w:rsidR="00645B9D" w:rsidRDefault="00645B9D" w:rsidP="006D5193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Do realizacji zadań dydaktycznych  i opiekuńczo-wychowawczych szkoła posiada  przyległe do obiektu duże, ogrodzone boisko szkolne</w:t>
      </w:r>
      <w:r w:rsidR="00B0131D">
        <w:rPr>
          <w:rFonts w:cs="Times New Roman"/>
        </w:rPr>
        <w:t>,</w:t>
      </w:r>
      <w:r>
        <w:rPr>
          <w:rFonts w:cs="Times New Roman"/>
        </w:rPr>
        <w:t xml:space="preserve">  na terenie którego znajduje się również boisko do koszykówki wyłożone polbrukiem.</w:t>
      </w:r>
    </w:p>
    <w:p w14:paraId="1B8C59C3" w14:textId="15B17002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Na terenie ogrodzonym znajduje się </w:t>
      </w:r>
      <w:r w:rsidR="00B0131D">
        <w:rPr>
          <w:rFonts w:cs="Times New Roman"/>
        </w:rPr>
        <w:t>p</w:t>
      </w:r>
      <w:r>
        <w:rPr>
          <w:rFonts w:cs="Times New Roman"/>
        </w:rPr>
        <w:t xml:space="preserve">lac </w:t>
      </w:r>
      <w:r w:rsidR="00B0131D">
        <w:rPr>
          <w:rFonts w:cs="Times New Roman"/>
        </w:rPr>
        <w:t>z</w:t>
      </w:r>
      <w:r>
        <w:rPr>
          <w:rFonts w:cs="Times New Roman"/>
        </w:rPr>
        <w:t xml:space="preserve">abaw wybudowany w ramach </w:t>
      </w:r>
      <w:r w:rsidR="00B0131D">
        <w:rPr>
          <w:rFonts w:cs="Times New Roman"/>
        </w:rPr>
        <w:t>r</w:t>
      </w:r>
      <w:r>
        <w:rPr>
          <w:rFonts w:cs="Times New Roman"/>
        </w:rPr>
        <w:t xml:space="preserve">ządowego programu dla szkół. </w:t>
      </w:r>
      <w:r w:rsidR="00B0131D">
        <w:rPr>
          <w:rFonts w:cs="Times New Roman"/>
        </w:rPr>
        <w:t>W</w:t>
      </w:r>
      <w:r>
        <w:rPr>
          <w:rFonts w:cs="Times New Roman"/>
        </w:rPr>
        <w:t xml:space="preserve"> 2015 roku  na terenie szkolnym powstała  ogólnodostępna </w:t>
      </w:r>
      <w:r w:rsidR="00B0131D">
        <w:rPr>
          <w:rFonts w:cs="Times New Roman"/>
        </w:rPr>
        <w:t>h</w:t>
      </w:r>
      <w:r>
        <w:rPr>
          <w:rFonts w:cs="Times New Roman"/>
        </w:rPr>
        <w:t xml:space="preserve">ala </w:t>
      </w:r>
      <w:r w:rsidR="00B0131D">
        <w:rPr>
          <w:rFonts w:cs="Times New Roman"/>
        </w:rPr>
        <w:t>s</w:t>
      </w:r>
      <w:r>
        <w:rPr>
          <w:rFonts w:cs="Times New Roman"/>
        </w:rPr>
        <w:t>portowo-</w:t>
      </w:r>
      <w:r w:rsidR="00B0131D">
        <w:rPr>
          <w:rFonts w:cs="Times New Roman"/>
        </w:rPr>
        <w:t>r</w:t>
      </w:r>
      <w:r>
        <w:rPr>
          <w:rFonts w:cs="Times New Roman"/>
        </w:rPr>
        <w:t>ekreacyjna wybudowana  przy udziale środków finansowych  w większości pochodzących z  Unii Europejskiej i lokalnego samorządu. Służy ona  dzieciom  jako  pełnowymiarowy obiekt sportowy do realizacji zadań związanych z kulturą fizyczną oraz lokalnej społeczności. Cały teren szkolny jest ogrodzony .</w:t>
      </w:r>
    </w:p>
    <w:p w14:paraId="725C5D57" w14:textId="77777777" w:rsidR="00645B9D" w:rsidRDefault="00645B9D" w:rsidP="00645B9D">
      <w:pPr>
        <w:pStyle w:val="Standard"/>
        <w:spacing w:line="240" w:lineRule="auto"/>
        <w:rPr>
          <w:rFonts w:cs="Times New Roman"/>
        </w:rPr>
      </w:pPr>
    </w:p>
    <w:p w14:paraId="5C75B8BB" w14:textId="438E6944" w:rsidR="00645B9D" w:rsidRDefault="00645B9D" w:rsidP="00B0131D">
      <w:pPr>
        <w:pStyle w:val="Standard"/>
        <w:spacing w:line="240" w:lineRule="auto"/>
        <w:ind w:left="0"/>
      </w:pPr>
      <w:r>
        <w:rPr>
          <w:rFonts w:cs="Times New Roman"/>
        </w:rPr>
        <w:t xml:space="preserve">Natomiast </w:t>
      </w:r>
      <w:r w:rsidRPr="00B0131D">
        <w:rPr>
          <w:rFonts w:cs="Times New Roman"/>
        </w:rPr>
        <w:t>budynek szkolny w Bachorcach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</w:rPr>
        <w:t>pochodzi z  przełomu XIX i XX wieku. Jest to budowla  trzykondygnacyjna,</w:t>
      </w:r>
      <w:r w:rsidR="00B0131D">
        <w:rPr>
          <w:rFonts w:cs="Times New Roman"/>
        </w:rPr>
        <w:t xml:space="preserve"> </w:t>
      </w:r>
      <w:r>
        <w:rPr>
          <w:rFonts w:cs="Times New Roman"/>
        </w:rPr>
        <w:t>w  której znajduje się 10 sal  lekcyjnych ( pracowni), sala gimnastyczna, świetlica, zaplecze kuchenne,</w:t>
      </w:r>
      <w:r w:rsidR="00B0131D">
        <w:rPr>
          <w:rFonts w:cs="Times New Roman"/>
        </w:rPr>
        <w:t xml:space="preserve"> </w:t>
      </w:r>
      <w:r>
        <w:rPr>
          <w:rFonts w:cs="Times New Roman"/>
        </w:rPr>
        <w:t xml:space="preserve">sanitariaty, gabinet pedagoga, biblioteka szkolna, </w:t>
      </w:r>
      <w:r>
        <w:rPr>
          <w:rFonts w:cs="Times New Roman"/>
        </w:rPr>
        <w:lastRenderedPageBreak/>
        <w:t>pokój nauczycielski i pomieszczenia gospodarcze i socjalne. Obiekt w Bachorcach posiada  utwardzone boisko szkolne (asfaltowe) oraz małe boisko trawiaste.</w:t>
      </w:r>
    </w:p>
    <w:p w14:paraId="2B3CCDF4" w14:textId="6B9F1CA0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Budynek nie jest przyłączony do sieci kanalizacyjnej</w:t>
      </w:r>
      <w:r w:rsidR="00B0131D">
        <w:rPr>
          <w:rFonts w:cs="Times New Roman"/>
        </w:rPr>
        <w:t xml:space="preserve">, </w:t>
      </w:r>
      <w:r>
        <w:rPr>
          <w:rFonts w:cs="Times New Roman"/>
        </w:rPr>
        <w:t>posiada szambo. Wyposażenie szkoły (obu obiektów) jest stale uzupełniane w ramach możliwości finansowych.</w:t>
      </w:r>
    </w:p>
    <w:p w14:paraId="56B5D252" w14:textId="77777777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Szkoła pracuje w systemie jednozmianowym.</w:t>
      </w:r>
    </w:p>
    <w:p w14:paraId="185274F9" w14:textId="77777777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Oba obiekty szkolne posiadają kotłownie olejowe, które znajdują się w wyodrębnionych pomieszczeniach.</w:t>
      </w:r>
    </w:p>
    <w:p w14:paraId="06CCBEF8" w14:textId="77777777" w:rsidR="00B0131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Ze względu na znaczne odległości wiosek należących do obwodu szkoły, a także z myślą </w:t>
      </w:r>
    </w:p>
    <w:p w14:paraId="70900691" w14:textId="77C6D4BB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o higienie nauczania, zajęcia rozpoczynają się od godziny 8.00 i 9.00.</w:t>
      </w:r>
    </w:p>
    <w:p w14:paraId="3F09CF77" w14:textId="1842D32A" w:rsidR="00B0131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Dzieci młodsze </w:t>
      </w:r>
      <w:r w:rsidR="00B0131D">
        <w:rPr>
          <w:rFonts w:cs="Times New Roman"/>
        </w:rPr>
        <w:t xml:space="preserve">z </w:t>
      </w:r>
      <w:r>
        <w:rPr>
          <w:rFonts w:cs="Times New Roman"/>
        </w:rPr>
        <w:t>oddziałów przedszkolnych oraz kl</w:t>
      </w:r>
      <w:r w:rsidR="00B0131D">
        <w:rPr>
          <w:rFonts w:cs="Times New Roman"/>
        </w:rPr>
        <w:t>as</w:t>
      </w:r>
      <w:r>
        <w:rPr>
          <w:rFonts w:cs="Times New Roman"/>
        </w:rPr>
        <w:t xml:space="preserve"> I-III edukacji</w:t>
      </w:r>
      <w:r w:rsidR="00B0131D">
        <w:rPr>
          <w:rFonts w:cs="Times New Roman"/>
        </w:rPr>
        <w:t xml:space="preserve"> wczesnoszkolnej</w:t>
      </w:r>
    </w:p>
    <w:p w14:paraId="05C70BA2" w14:textId="37F57F45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rozpoczynają zajęcia o godz. 9.00 w budynku szkolnym w Woli Wapowskiej</w:t>
      </w:r>
      <w:r w:rsidR="00B0131D">
        <w:rPr>
          <w:rFonts w:cs="Times New Roman"/>
        </w:rPr>
        <w:t xml:space="preserve"> a</w:t>
      </w:r>
      <w:r>
        <w:rPr>
          <w:rFonts w:cs="Times New Roman"/>
        </w:rPr>
        <w:t xml:space="preserve"> dzieci starsze </w:t>
      </w:r>
      <w:r w:rsidR="00B0131D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B0131D">
        <w:rPr>
          <w:rFonts w:cs="Times New Roman"/>
        </w:rPr>
        <w:t xml:space="preserve">z </w:t>
      </w:r>
      <w:r>
        <w:rPr>
          <w:rFonts w:cs="Times New Roman"/>
        </w:rPr>
        <w:t>kl</w:t>
      </w:r>
      <w:r w:rsidR="00B0131D">
        <w:rPr>
          <w:rFonts w:cs="Times New Roman"/>
        </w:rPr>
        <w:t>as</w:t>
      </w:r>
      <w:r>
        <w:rPr>
          <w:rFonts w:cs="Times New Roman"/>
        </w:rPr>
        <w:t xml:space="preserve"> IV-VIII rozpoczynają zajęcia o godz. 8.00 w budynku szkolnym w Bachorcach.</w:t>
      </w:r>
    </w:p>
    <w:p w14:paraId="419D0541" w14:textId="77777777" w:rsidR="00B0131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Szkoła prowadzi szereg dodatkowych zajęć wspomagających rozwój uczniów </w:t>
      </w:r>
    </w:p>
    <w:p w14:paraId="24A0AD7C" w14:textId="78FB9699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z</w:t>
      </w:r>
      <w:r w:rsidR="00B0131D">
        <w:rPr>
          <w:rFonts w:cs="Times New Roman"/>
        </w:rPr>
        <w:t xml:space="preserve"> </w:t>
      </w:r>
      <w:r>
        <w:rPr>
          <w:rFonts w:cs="Times New Roman"/>
        </w:rPr>
        <w:t>uwzględnieniem ich indywidualnych potrzeb. Na przestrzeni lat placówka  uczestniczyła i uczestniczy w wielu projektach, które przybliżają uczniom  świat i wyrównują szanse. Szkoła aktywnie uczestniczy w  programach edukacyjnych</w:t>
      </w:r>
      <w:r w:rsidR="00B0131D">
        <w:rPr>
          <w:rFonts w:cs="Times New Roman"/>
        </w:rPr>
        <w:t>, w</w:t>
      </w:r>
      <w:r>
        <w:rPr>
          <w:rFonts w:cs="Times New Roman"/>
        </w:rPr>
        <w:t xml:space="preserve">spółpracuje ściśle z Poradnią Pedagogiczno-Psychologiczną i Miejskim Ośrodkiem Pomocy Społecznej. Stwarza możliwości aktywnego uczestnictwa w kulturze poprzez  udział uczniów w wycieczkach kulturalnych,  przedmiotowych, turystyczno-krajoznawczych. Oba budynki posiadają radiowe łącza internetowe  </w:t>
      </w:r>
      <w:r>
        <w:rPr>
          <w:rFonts w:eastAsia="Times New Roman" w:cs="Times New Roman"/>
          <w:lang w:eastAsia="pl-PL"/>
        </w:rPr>
        <w:t xml:space="preserve">do 100 </w:t>
      </w:r>
      <w:proofErr w:type="spellStart"/>
      <w:r>
        <w:rPr>
          <w:rFonts w:eastAsia="Times New Roman" w:cs="Times New Roman"/>
          <w:lang w:eastAsia="pl-PL"/>
        </w:rPr>
        <w:t>Mbit</w:t>
      </w:r>
      <w:proofErr w:type="spellEnd"/>
      <w:r>
        <w:rPr>
          <w:rFonts w:eastAsia="Times New Roman" w:cs="Times New Roman"/>
          <w:lang w:eastAsia="pl-PL"/>
        </w:rPr>
        <w:t>. Szkoła posiada 59 komputerów w tym 34 przenośne</w:t>
      </w:r>
      <w:r w:rsidR="00B0131D">
        <w:rPr>
          <w:rFonts w:eastAsia="Times New Roman" w:cs="Times New Roman"/>
          <w:lang w:eastAsia="pl-PL"/>
        </w:rPr>
        <w:t xml:space="preserve"> a</w:t>
      </w:r>
      <w:r>
        <w:rPr>
          <w:rFonts w:eastAsia="Times New Roman" w:cs="Times New Roman"/>
          <w:lang w:eastAsia="pl-PL"/>
        </w:rPr>
        <w:t xml:space="preserve"> </w:t>
      </w:r>
      <w:r w:rsidR="00B0131D">
        <w:rPr>
          <w:rFonts w:eastAsia="Times New Roman" w:cs="Times New Roman"/>
          <w:lang w:eastAsia="pl-PL"/>
        </w:rPr>
        <w:t>d</w:t>
      </w:r>
      <w:r>
        <w:rPr>
          <w:rFonts w:eastAsia="Times New Roman" w:cs="Times New Roman"/>
          <w:lang w:eastAsia="pl-PL"/>
        </w:rPr>
        <w:t xml:space="preserve">o celów dydaktycznych dostępnych dla uczniów jest 45 komputerów </w:t>
      </w:r>
      <w:r w:rsidR="00B0131D">
        <w:rPr>
          <w:rFonts w:eastAsia="Times New Roman" w:cs="Times New Roman"/>
          <w:lang w:eastAsia="pl-PL"/>
        </w:rPr>
        <w:t>w salach lekcyjnych i dodatkowo</w:t>
      </w:r>
      <w:r>
        <w:rPr>
          <w:rFonts w:eastAsia="Times New Roman" w:cs="Times New Roman"/>
          <w:lang w:eastAsia="pl-PL"/>
        </w:rPr>
        <w:t xml:space="preserve"> 6 w bibliotece szkolnej.</w:t>
      </w:r>
    </w:p>
    <w:p w14:paraId="432C359B" w14:textId="04CFB97C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Rozwijając wrażliwość na drugiego człowieka, postawę empatii, podejm</w:t>
      </w:r>
      <w:r w:rsidR="00B0131D">
        <w:rPr>
          <w:rFonts w:cs="Times New Roman"/>
        </w:rPr>
        <w:t>owane są</w:t>
      </w:r>
      <w:r>
        <w:rPr>
          <w:rFonts w:cs="Times New Roman"/>
        </w:rPr>
        <w:t xml:space="preserve"> akcje charytatywne i działania mające na celu pomoc chorym , niepełnosprawnym i potrzebującym.</w:t>
      </w:r>
    </w:p>
    <w:p w14:paraId="121140B2" w14:textId="300B888A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Szkoła Uczy kochać  środowisko przyrodnicze, kulturę, tradycję współpracując z instytucjami promującymi kulturę,  ekologię, przyrodę i ochronę środowiska.</w:t>
      </w:r>
    </w:p>
    <w:p w14:paraId="3AEBA7C8" w14:textId="4581DC57" w:rsidR="00645B9D" w:rsidRDefault="00645B9D" w:rsidP="00B0131D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Szkoła organizuje wiele konkursów o zasięgu gminnym:</w:t>
      </w:r>
    </w:p>
    <w:p w14:paraId="7D90898E" w14:textId="77777777" w:rsidR="00645B9D" w:rsidRPr="00B0131D" w:rsidRDefault="00645B9D" w:rsidP="00B0131D">
      <w:pPr>
        <w:pStyle w:val="Standard"/>
        <w:spacing w:line="240" w:lineRule="auto"/>
        <w:ind w:left="0"/>
      </w:pPr>
      <w:r>
        <w:rPr>
          <w:rFonts w:cs="Times New Roman"/>
        </w:rPr>
        <w:t xml:space="preserve">od 1998r. </w:t>
      </w:r>
      <w:r w:rsidRPr="00B0131D">
        <w:rPr>
          <w:rFonts w:cs="Times New Roman"/>
          <w:i/>
          <w:iCs/>
        </w:rPr>
        <w:t>Gminny Konkurs Ortograficzny o Pióro Burmistrza Kruszwicy</w:t>
      </w:r>
      <w:r w:rsidRPr="00B0131D">
        <w:rPr>
          <w:rFonts w:cs="Times New Roman"/>
        </w:rPr>
        <w:t>,</w:t>
      </w:r>
    </w:p>
    <w:p w14:paraId="2CFA0DFD" w14:textId="21EED704" w:rsidR="00645B9D" w:rsidRPr="00B0131D" w:rsidRDefault="00645B9D" w:rsidP="00B0131D">
      <w:pPr>
        <w:pStyle w:val="Standard"/>
        <w:spacing w:line="240" w:lineRule="auto"/>
        <w:ind w:left="0"/>
      </w:pPr>
      <w:r w:rsidRPr="00B0131D">
        <w:rPr>
          <w:rFonts w:cs="Times New Roman"/>
        </w:rPr>
        <w:t xml:space="preserve">od 2001r. </w:t>
      </w:r>
      <w:r w:rsidRPr="00B0131D">
        <w:rPr>
          <w:rFonts w:cs="Times New Roman"/>
          <w:i/>
          <w:iCs/>
        </w:rPr>
        <w:t>Gminny Konkurs Plastyczny „Dziecięcy Świat Baśni i Bajek”</w:t>
      </w:r>
      <w:r w:rsidRPr="00B0131D">
        <w:rPr>
          <w:rFonts w:cs="Times New Roman"/>
        </w:rPr>
        <w:t>,</w:t>
      </w:r>
    </w:p>
    <w:p w14:paraId="0FF77110" w14:textId="77777777" w:rsidR="00645B9D" w:rsidRPr="00B0131D" w:rsidRDefault="00645B9D" w:rsidP="00B0131D">
      <w:pPr>
        <w:pStyle w:val="Standard"/>
        <w:spacing w:line="240" w:lineRule="auto"/>
        <w:ind w:left="0"/>
      </w:pPr>
      <w:r w:rsidRPr="00B0131D">
        <w:rPr>
          <w:rFonts w:cs="Times New Roman"/>
        </w:rPr>
        <w:t xml:space="preserve">od 2005r. </w:t>
      </w:r>
      <w:r w:rsidRPr="00B0131D">
        <w:rPr>
          <w:rFonts w:cs="Times New Roman"/>
          <w:i/>
          <w:iCs/>
        </w:rPr>
        <w:t>Gminny Konkurs Religijny „Z Ewangelią przez życie”</w:t>
      </w:r>
      <w:r w:rsidRPr="00B0131D">
        <w:rPr>
          <w:rFonts w:cs="Times New Roman"/>
        </w:rPr>
        <w:t>,</w:t>
      </w:r>
    </w:p>
    <w:p w14:paraId="22B93799" w14:textId="77777777" w:rsidR="00645B9D" w:rsidRPr="00B0131D" w:rsidRDefault="00645B9D" w:rsidP="00B0131D">
      <w:pPr>
        <w:pStyle w:val="Standard"/>
        <w:spacing w:line="240" w:lineRule="auto"/>
        <w:ind w:left="0"/>
      </w:pPr>
      <w:r w:rsidRPr="00B0131D">
        <w:rPr>
          <w:rFonts w:cs="Times New Roman"/>
        </w:rPr>
        <w:t xml:space="preserve">od 2014 r.  </w:t>
      </w:r>
      <w:r w:rsidRPr="00B0131D">
        <w:rPr>
          <w:rFonts w:cs="Times New Roman"/>
          <w:i/>
          <w:iCs/>
        </w:rPr>
        <w:t>Gminny Konkurs Wiedzy o Uzależnieniach</w:t>
      </w:r>
      <w:r w:rsidRPr="00B0131D">
        <w:rPr>
          <w:rFonts w:cs="Times New Roman"/>
        </w:rPr>
        <w:t>.</w:t>
      </w:r>
    </w:p>
    <w:p w14:paraId="3696B8AE" w14:textId="77777777" w:rsidR="00645B9D" w:rsidRPr="00B0131D" w:rsidRDefault="00645B9D" w:rsidP="00645B9D">
      <w:pPr>
        <w:pStyle w:val="Standard"/>
        <w:spacing w:line="240" w:lineRule="auto"/>
        <w:rPr>
          <w:rFonts w:cs="Times New Roman"/>
        </w:rPr>
      </w:pPr>
      <w:r w:rsidRPr="00B0131D">
        <w:rPr>
          <w:rFonts w:cs="Times New Roman"/>
        </w:rPr>
        <w:tab/>
      </w:r>
    </w:p>
    <w:p w14:paraId="4F37CBB8" w14:textId="299E1F19" w:rsidR="00645B9D" w:rsidRDefault="00645B9D" w:rsidP="00B0131D">
      <w:pPr>
        <w:pStyle w:val="Standard"/>
        <w:spacing w:line="240" w:lineRule="auto"/>
        <w:ind w:left="0"/>
      </w:pPr>
      <w:r>
        <w:rPr>
          <w:rFonts w:cs="Times New Roman"/>
        </w:rPr>
        <w:t xml:space="preserve">W celu tworzenia partnerskich stosunków z rodzicami, uczniami i  społecznością lokalną organizowane są pikniki rodzinne, a </w:t>
      </w:r>
      <w:r w:rsidRPr="00F95E76">
        <w:rPr>
          <w:rFonts w:cs="Times New Roman"/>
        </w:rPr>
        <w:t>od roku 2014 ogólnodostępna  Lokalna Akcja Sportowa,</w:t>
      </w:r>
      <w:r>
        <w:rPr>
          <w:rFonts w:cs="Times New Roman"/>
          <w:b/>
          <w:bCs/>
          <w:i/>
          <w:iCs/>
        </w:rPr>
        <w:t xml:space="preserve"> </w:t>
      </w:r>
      <w:r>
        <w:rPr>
          <w:rFonts w:cs="Times New Roman"/>
        </w:rPr>
        <w:t>która cieszy się bardzo dużym zainteresowaniem całego środowiska .</w:t>
      </w:r>
    </w:p>
    <w:p w14:paraId="5146AD59" w14:textId="4209BAF6" w:rsidR="00645B9D" w:rsidRDefault="00645B9D" w:rsidP="00F95E76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Uczniowie szkoły odnoszą sukcesy w licznych konkursach i zawodach. W ostatnich latach zdobyli tytuł laureata i 4-krotnie tytuł finalisty w wojewódzkich konkursach przedmiotowych z przyrody, j. polskiego i historii. Zajmują czołowe miejsca w powiecie i województwie podczas zawodów lekkoatletycznych i licznie kwalifikują się do finałów ogólnopolskich. Na poziomie gminy zajmują czołowe miejsca</w:t>
      </w:r>
      <w:r w:rsidR="00F95E76">
        <w:rPr>
          <w:rFonts w:cs="Times New Roman"/>
        </w:rPr>
        <w:t xml:space="preserve"> i s</w:t>
      </w:r>
      <w:r>
        <w:rPr>
          <w:rFonts w:cs="Times New Roman"/>
        </w:rPr>
        <w:t>ą  najlepszą wizytówką szkoły.</w:t>
      </w:r>
    </w:p>
    <w:p w14:paraId="1F751EE7" w14:textId="77777777" w:rsidR="00645B9D" w:rsidRDefault="00645B9D" w:rsidP="00645B9D">
      <w:pPr>
        <w:pStyle w:val="Standard"/>
        <w:spacing w:line="240" w:lineRule="auto"/>
        <w:rPr>
          <w:rFonts w:cs="Times New Roman"/>
        </w:rPr>
      </w:pPr>
    </w:p>
    <w:p w14:paraId="101630B7" w14:textId="77777777" w:rsidR="00645B9D" w:rsidRPr="00F95E76" w:rsidRDefault="00645B9D" w:rsidP="00F95E76">
      <w:pPr>
        <w:pStyle w:val="Standard"/>
        <w:ind w:left="0"/>
        <w:rPr>
          <w:rFonts w:cs="Times New Roman"/>
          <w:bCs/>
        </w:rPr>
      </w:pPr>
      <w:r w:rsidRPr="00F95E76">
        <w:rPr>
          <w:rFonts w:cs="Times New Roman"/>
          <w:bCs/>
        </w:rPr>
        <w:t>Infrastruktura i wyposażenie szkoły to:</w:t>
      </w:r>
    </w:p>
    <w:p w14:paraId="3E57A456" w14:textId="77777777" w:rsidR="00645B9D" w:rsidRDefault="00645B9D" w:rsidP="00645B9D">
      <w:pPr>
        <w:pStyle w:val="Standard"/>
        <w:spacing w:before="100" w:after="100" w:line="240" w:lineRule="auto"/>
        <w:ind w:left="0"/>
      </w:pPr>
      <w:r>
        <w:rPr>
          <w:rFonts w:eastAsia="Times New Roman" w:cs="Times New Roman"/>
          <w:lang w:eastAsia="pl-PL"/>
        </w:rPr>
        <w:t>Całkowita powierzchnia nieruchomości gruntowej: 14 150,00 m</w:t>
      </w:r>
      <w:r>
        <w:rPr>
          <w:rFonts w:eastAsia="Times New Roman" w:cs="Times New Roman"/>
          <w:vertAlign w:val="superscript"/>
          <w:lang w:eastAsia="pl-PL"/>
        </w:rPr>
        <w:t>2</w:t>
      </w:r>
    </w:p>
    <w:tbl>
      <w:tblPr>
        <w:tblW w:w="6435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4"/>
        <w:gridCol w:w="2411"/>
      </w:tblGrid>
      <w:tr w:rsidR="00645B9D" w14:paraId="1A5EAA8A" w14:textId="77777777" w:rsidTr="00645B9D"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485880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Rodzaj gruntu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77F77F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Powierzchnia [m2]</w:t>
            </w:r>
          </w:p>
        </w:tc>
      </w:tr>
      <w:tr w:rsidR="00645B9D" w14:paraId="33AC512F" w14:textId="77777777" w:rsidTr="00645B9D"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C13D16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Tereny pod obiektami budowlanymi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513D5F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2 075,00</w:t>
            </w:r>
          </w:p>
        </w:tc>
      </w:tr>
    </w:tbl>
    <w:p w14:paraId="74B35296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6435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4"/>
        <w:gridCol w:w="2411"/>
      </w:tblGrid>
      <w:tr w:rsidR="00645B9D" w14:paraId="4F3C56DE" w14:textId="77777777" w:rsidTr="00645B9D"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742E85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Place zabaw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2958B0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176,00</w:t>
            </w:r>
          </w:p>
        </w:tc>
      </w:tr>
    </w:tbl>
    <w:p w14:paraId="58DD50F3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6420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10"/>
        <w:gridCol w:w="2410"/>
      </w:tblGrid>
      <w:tr w:rsidR="00645B9D" w14:paraId="1DE072D1" w14:textId="77777777" w:rsidTr="00645B9D">
        <w:tc>
          <w:tcPr>
            <w:tcW w:w="4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774D00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Tereny zielone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1C0DC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10 301,00</w:t>
            </w:r>
          </w:p>
        </w:tc>
      </w:tr>
    </w:tbl>
    <w:p w14:paraId="46A18CEC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6435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4"/>
        <w:gridCol w:w="2411"/>
      </w:tblGrid>
      <w:tr w:rsidR="00645B9D" w14:paraId="0FB55081" w14:textId="77777777" w:rsidTr="00645B9D"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A82123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Pozostałe tereny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0C08AA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1 598,00</w:t>
            </w:r>
          </w:p>
        </w:tc>
      </w:tr>
    </w:tbl>
    <w:p w14:paraId="1B04B480" w14:textId="77777777" w:rsidR="00645B9D" w:rsidRDefault="00645B9D" w:rsidP="00F95E76">
      <w:pPr>
        <w:pStyle w:val="Standard"/>
        <w:ind w:left="0"/>
      </w:pPr>
    </w:p>
    <w:p w14:paraId="1E8D562A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sale lekcyjne</w:t>
      </w:r>
    </w:p>
    <w:tbl>
      <w:tblPr>
        <w:tblW w:w="600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7"/>
        <w:gridCol w:w="1131"/>
        <w:gridCol w:w="3172"/>
      </w:tblGrid>
      <w:tr w:rsidR="00645B9D" w14:paraId="2CC7BD81" w14:textId="77777777" w:rsidTr="00645B9D"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2F3D8F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59688C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0C9547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0386EB30" w14:textId="77777777" w:rsidTr="00645B9D">
        <w:tc>
          <w:tcPr>
            <w:tcW w:w="16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BDC952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sala lekcyjna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E0FEE4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10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9F6232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540,00</w:t>
            </w:r>
          </w:p>
        </w:tc>
      </w:tr>
    </w:tbl>
    <w:p w14:paraId="69F94DCD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9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"/>
      </w:tblGrid>
      <w:tr w:rsidR="00645B9D" w14:paraId="2B933B2B" w14:textId="77777777" w:rsidTr="00645B9D">
        <w:tc>
          <w:tcPr>
            <w:tcW w:w="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2AA89C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</w:p>
        </w:tc>
      </w:tr>
    </w:tbl>
    <w:p w14:paraId="4A51B9EF" w14:textId="77777777" w:rsidR="00645B9D" w:rsidRDefault="00645B9D" w:rsidP="00F95E76">
      <w:pPr>
        <w:pStyle w:val="Standard"/>
        <w:spacing w:line="240" w:lineRule="auto"/>
        <w:ind w:left="0"/>
        <w:rPr>
          <w:rFonts w:eastAsia="Times New Roman" w:cs="Times New Roman"/>
          <w:b/>
          <w:lang w:eastAsia="pl-PL"/>
        </w:rPr>
      </w:pPr>
    </w:p>
    <w:p w14:paraId="3C56F372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pracownie szkolne</w:t>
      </w:r>
    </w:p>
    <w:tbl>
      <w:tblPr>
        <w:tblW w:w="714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3"/>
        <w:gridCol w:w="1132"/>
        <w:gridCol w:w="3175"/>
      </w:tblGrid>
      <w:tr w:rsidR="00645B9D" w14:paraId="675F47C5" w14:textId="77777777" w:rsidTr="00645B9D"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C62C49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9DDE7C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6D1F87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6DB21BDE" w14:textId="77777777" w:rsidTr="00645B9D"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514694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pracownia komputerowa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0D78D4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E1276C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97,00</w:t>
            </w:r>
          </w:p>
        </w:tc>
      </w:tr>
    </w:tbl>
    <w:p w14:paraId="64E41858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714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8"/>
        <w:gridCol w:w="1133"/>
        <w:gridCol w:w="3119"/>
      </w:tblGrid>
      <w:tr w:rsidR="00645B9D" w14:paraId="2BC40405" w14:textId="77777777" w:rsidTr="00645B9D">
        <w:tc>
          <w:tcPr>
            <w:tcW w:w="2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86DC2F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pracownia szkolna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B9C659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9</w:t>
            </w:r>
          </w:p>
        </w:tc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FB24EA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404,00</w:t>
            </w:r>
          </w:p>
        </w:tc>
      </w:tr>
    </w:tbl>
    <w:p w14:paraId="19DAF395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</w:p>
    <w:p w14:paraId="7FBF64B4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</w:p>
    <w:p w14:paraId="6C875BD4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vanish/>
          <w:lang w:eastAsia="pl-PL"/>
        </w:rPr>
      </w:pPr>
    </w:p>
    <w:p w14:paraId="1FDAB965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biblioteki</w:t>
      </w:r>
    </w:p>
    <w:tbl>
      <w:tblPr>
        <w:tblW w:w="5715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1"/>
        <w:gridCol w:w="1131"/>
        <w:gridCol w:w="3173"/>
      </w:tblGrid>
      <w:tr w:rsidR="00645B9D" w14:paraId="4EBD3A85" w14:textId="77777777" w:rsidTr="00645B9D">
        <w:tc>
          <w:tcPr>
            <w:tcW w:w="1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072864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A54FDC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F561FE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6257CCF1" w14:textId="77777777" w:rsidTr="00645B9D">
        <w:tc>
          <w:tcPr>
            <w:tcW w:w="1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AD3B6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biblioteka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18CD54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89CBB0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162,00</w:t>
            </w:r>
          </w:p>
        </w:tc>
      </w:tr>
    </w:tbl>
    <w:p w14:paraId="5D5E279E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</w:p>
    <w:p w14:paraId="0022D216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lang w:eastAsia="pl-PL"/>
        </w:rPr>
      </w:pPr>
    </w:p>
    <w:p w14:paraId="52E248DE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p w14:paraId="4E12534D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świetlice</w:t>
      </w:r>
    </w:p>
    <w:tbl>
      <w:tblPr>
        <w:tblW w:w="561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5"/>
        <w:gridCol w:w="1131"/>
        <w:gridCol w:w="3174"/>
      </w:tblGrid>
      <w:tr w:rsidR="00645B9D" w14:paraId="646828C7" w14:textId="77777777" w:rsidTr="00645B9D"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12935B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ABD07E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A41BA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115C0AFA" w14:textId="77777777" w:rsidTr="00645B9D"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F13A95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świetlica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610E5D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70F462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103,36</w:t>
            </w:r>
          </w:p>
        </w:tc>
      </w:tr>
    </w:tbl>
    <w:p w14:paraId="131DD537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p w14:paraId="037D498A" w14:textId="77777777" w:rsidR="00645B9D" w:rsidRDefault="00645B9D" w:rsidP="00F95E76">
      <w:pPr>
        <w:pStyle w:val="Standard"/>
        <w:spacing w:line="240" w:lineRule="auto"/>
        <w:ind w:left="0"/>
        <w:rPr>
          <w:rFonts w:eastAsia="Times New Roman" w:cs="Times New Roman"/>
          <w:b/>
          <w:lang w:eastAsia="pl-PL"/>
        </w:rPr>
      </w:pPr>
    </w:p>
    <w:p w14:paraId="787AE136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</w:p>
    <w:p w14:paraId="1D1EC9A8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pomieszczenia do prowadzenia zajęć wychowania fizycznego</w:t>
      </w:r>
    </w:p>
    <w:tbl>
      <w:tblPr>
        <w:tblW w:w="9405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2"/>
        <w:gridCol w:w="1130"/>
        <w:gridCol w:w="2573"/>
      </w:tblGrid>
      <w:tr w:rsidR="00645B9D" w14:paraId="2C5BD292" w14:textId="77777777" w:rsidTr="00645B9D">
        <w:tc>
          <w:tcPr>
            <w:tcW w:w="5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2B0161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E0CDCA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2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439946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150F6678" w14:textId="77777777" w:rsidTr="00645B9D">
        <w:tc>
          <w:tcPr>
            <w:tcW w:w="5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A9F119" w14:textId="77777777" w:rsidR="00645B9D" w:rsidRDefault="00645B9D">
            <w:pPr>
              <w:pStyle w:val="Standard"/>
              <w:spacing w:line="240" w:lineRule="auto"/>
            </w:pPr>
            <w:r>
              <w:rPr>
                <w:rFonts w:eastAsia="Times New Roman" w:cs="Times New Roman"/>
                <w:lang w:eastAsia="pl-PL"/>
              </w:rPr>
              <w:t>hala sportowa o wymiarach mniejszych niż 44 m x 22 m do 36 m x 18 m albo o powierzchni mniejszej niż 968 m2 i równej lub większej niż 648 m2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931F8D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</w:t>
            </w:r>
          </w:p>
        </w:tc>
        <w:tc>
          <w:tcPr>
            <w:tcW w:w="2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2E4B67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800,00</w:t>
            </w:r>
          </w:p>
        </w:tc>
      </w:tr>
    </w:tbl>
    <w:p w14:paraId="0ADAB7FA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940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7"/>
        <w:gridCol w:w="1134"/>
        <w:gridCol w:w="2554"/>
      </w:tblGrid>
      <w:tr w:rsidR="00645B9D" w14:paraId="1781B34E" w14:textId="77777777" w:rsidTr="00645B9D">
        <w:tc>
          <w:tcPr>
            <w:tcW w:w="5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D0B602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sala gimnastyczna o wymiarach mniejszych niż 24m x 12m do 18 m x 9 m lub o powierzchni mniejszej niż 288 m2 i równej lub większej niż 162 m2.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E32970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B9AF2A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287,00</w:t>
            </w:r>
          </w:p>
        </w:tc>
      </w:tr>
    </w:tbl>
    <w:p w14:paraId="65C87107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tbl>
      <w:tblPr>
        <w:tblW w:w="940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7"/>
        <w:gridCol w:w="1134"/>
        <w:gridCol w:w="2554"/>
      </w:tblGrid>
      <w:tr w:rsidR="00645B9D" w14:paraId="44130623" w14:textId="77777777" w:rsidTr="00645B9D">
        <w:tc>
          <w:tcPr>
            <w:tcW w:w="5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A51480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sala o powierzchni mniejszej niż 162 m2.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104F1D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</w:t>
            </w:r>
          </w:p>
        </w:tc>
        <w:tc>
          <w:tcPr>
            <w:tcW w:w="2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B7D27E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81,00</w:t>
            </w:r>
          </w:p>
        </w:tc>
      </w:tr>
    </w:tbl>
    <w:p w14:paraId="28DF48CE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lang w:eastAsia="pl-PL"/>
        </w:rPr>
      </w:pPr>
    </w:p>
    <w:p w14:paraId="18F8C361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vanish/>
          <w:lang w:eastAsia="pl-PL"/>
        </w:rPr>
      </w:pPr>
    </w:p>
    <w:p w14:paraId="1A6C3117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kuchnie i stołówki</w:t>
      </w:r>
    </w:p>
    <w:tbl>
      <w:tblPr>
        <w:tblW w:w="5595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131"/>
        <w:gridCol w:w="3173"/>
      </w:tblGrid>
      <w:tr w:rsidR="00645B9D" w14:paraId="4F28D0BF" w14:textId="77777777" w:rsidTr="00645B9D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A3F275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9947B4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6065A9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0E875323" w14:textId="77777777" w:rsidTr="00645B9D">
        <w:tc>
          <w:tcPr>
            <w:tcW w:w="12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DD0CBF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kuchnia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3EE1AB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640E59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41,47</w:t>
            </w:r>
          </w:p>
        </w:tc>
      </w:tr>
    </w:tbl>
    <w:p w14:paraId="788D2148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vanish/>
          <w:lang w:eastAsia="pl-PL"/>
        </w:rPr>
      </w:pPr>
    </w:p>
    <w:p w14:paraId="5942B081" w14:textId="77777777" w:rsidR="00645B9D" w:rsidRDefault="00645B9D" w:rsidP="00645B9D">
      <w:pPr>
        <w:pStyle w:val="Standard"/>
        <w:spacing w:line="240" w:lineRule="auto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gabinet</w:t>
      </w:r>
    </w:p>
    <w:tbl>
      <w:tblPr>
        <w:tblW w:w="6420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3"/>
        <w:gridCol w:w="1132"/>
        <w:gridCol w:w="3175"/>
      </w:tblGrid>
      <w:tr w:rsidR="00645B9D" w14:paraId="388CDD69" w14:textId="77777777" w:rsidTr="00645B9D"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7A2DAF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Funkcje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379732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Liczba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B0467C" w14:textId="77777777" w:rsidR="00645B9D" w:rsidRDefault="00645B9D">
            <w:pPr>
              <w:pStyle w:val="Standard"/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Łączna powierzchnia [m2]</w:t>
            </w:r>
          </w:p>
        </w:tc>
      </w:tr>
      <w:tr w:rsidR="00645B9D" w14:paraId="7C79DCAD" w14:textId="77777777" w:rsidTr="00645B9D">
        <w:tc>
          <w:tcPr>
            <w:tcW w:w="2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16E13C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gabinet logopedy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CB7756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3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AE1574" w14:textId="77777777" w:rsidR="00645B9D" w:rsidRDefault="00645B9D">
            <w:pPr>
              <w:pStyle w:val="Standard"/>
              <w:spacing w:line="240" w:lineRule="auto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41,00</w:t>
            </w:r>
          </w:p>
        </w:tc>
      </w:tr>
    </w:tbl>
    <w:p w14:paraId="6A13DB5F" w14:textId="77777777" w:rsidR="00645B9D" w:rsidRDefault="00645B9D" w:rsidP="00645B9D">
      <w:pPr>
        <w:pStyle w:val="Standard"/>
      </w:pPr>
    </w:p>
    <w:p w14:paraId="52E8236F" w14:textId="28DBBA6D" w:rsidR="00645B9D" w:rsidRPr="00F95E76" w:rsidRDefault="00645B9D" w:rsidP="00F95E76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Ze względu na awarię hydrantu i częściowe zalanie szkoły podstawowej w Chełmcach, nastąpiła reorganizacja dotycząca przeniesienia działalności tej szkoły.</w:t>
      </w:r>
      <w:r>
        <w:rPr>
          <w:rFonts w:cs="Times New Roman"/>
        </w:rPr>
        <w:br/>
        <w:t xml:space="preserve">Od dnia 15 października, organ nadzorujący postanowił przywrócić działalność całej szkoły do jednego budynku w </w:t>
      </w:r>
      <w:r w:rsidR="00F95E76">
        <w:rPr>
          <w:rFonts w:cs="Times New Roman"/>
        </w:rPr>
        <w:t>Woli Wapowskiej</w:t>
      </w:r>
      <w:r>
        <w:rPr>
          <w:rFonts w:cs="Times New Roman"/>
        </w:rPr>
        <w:t>. Uczniowie z klas I, II i IV oraz dwa oddziały przedszkolne zajmują 6 sal na parterze tj. 73 uczniów, natomiast klasy III, V, VI, VII i VIII zajęły 5</w:t>
      </w:r>
      <w:r w:rsidR="00F95E76">
        <w:rPr>
          <w:rFonts w:cs="Times New Roman"/>
        </w:rPr>
        <w:t xml:space="preserve"> </w:t>
      </w:r>
      <w:r>
        <w:rPr>
          <w:rFonts w:cs="Times New Roman"/>
        </w:rPr>
        <w:t xml:space="preserve">sal na I piętrze tj. 81 uczniów. Dowóz do szkoły z okolicznych miejscowości, </w:t>
      </w:r>
      <w:r>
        <w:rPr>
          <w:rFonts w:cs="Times New Roman"/>
        </w:rPr>
        <w:lastRenderedPageBreak/>
        <w:t>odbywa się dwoma autobusami w dwóch turach na godzinę 8.00 i na 9.00.</w:t>
      </w:r>
      <w:r>
        <w:rPr>
          <w:rFonts w:cs="Times New Roman"/>
        </w:rPr>
        <w:br/>
        <w:t xml:space="preserve">Do budynku w Bachorcach zostali przeniesieni wszyscy uczniowie z Chełmc. </w:t>
      </w:r>
      <w:r>
        <w:rPr>
          <w:rFonts w:cs="Times New Roman"/>
        </w:rPr>
        <w:br/>
        <w:t>Ich dowożenie odbywa się komunikacj</w:t>
      </w:r>
      <w:r w:rsidR="00F95E76">
        <w:rPr>
          <w:rFonts w:cs="Times New Roman"/>
        </w:rPr>
        <w:t>ą</w:t>
      </w:r>
      <w:r>
        <w:rPr>
          <w:rFonts w:cs="Times New Roman"/>
        </w:rPr>
        <w:t xml:space="preserve"> autobusową. </w:t>
      </w:r>
      <w:r>
        <w:t xml:space="preserve"> </w:t>
      </w:r>
    </w:p>
    <w:p w14:paraId="6B0F7227" w14:textId="753B7AA5" w:rsidR="00645B9D" w:rsidRDefault="00645B9D" w:rsidP="00F95E76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Zgodnie z opinią </w:t>
      </w:r>
      <w:r w:rsidR="00F95E76">
        <w:rPr>
          <w:rFonts w:cs="Times New Roman"/>
        </w:rPr>
        <w:t>d</w:t>
      </w:r>
      <w:r>
        <w:rPr>
          <w:rFonts w:cs="Times New Roman"/>
        </w:rPr>
        <w:t xml:space="preserve">yrektora, budynek szkolny w Woli Wapowskiej w pełni zaspokaja potrzeby szkoły w zakresie  nauczania i </w:t>
      </w:r>
      <w:r w:rsidR="00F95E76">
        <w:rPr>
          <w:rFonts w:cs="Times New Roman"/>
        </w:rPr>
        <w:t>bezpieczeństwa uczniów i całej kadry</w:t>
      </w:r>
      <w:r>
        <w:rPr>
          <w:rFonts w:cs="Times New Roman"/>
        </w:rPr>
        <w:t xml:space="preserve">. W minionych latach </w:t>
      </w:r>
      <w:r w:rsidR="004A03BC">
        <w:rPr>
          <w:rFonts w:cs="Times New Roman"/>
        </w:rPr>
        <w:t xml:space="preserve">w budynku w </w:t>
      </w:r>
      <w:r>
        <w:rPr>
          <w:rFonts w:cs="Times New Roman"/>
        </w:rPr>
        <w:t>Woli Wapowskiej ucz</w:t>
      </w:r>
      <w:r w:rsidR="004A03BC">
        <w:rPr>
          <w:rFonts w:cs="Times New Roman"/>
        </w:rPr>
        <w:t>yło się</w:t>
      </w:r>
      <w:r>
        <w:rPr>
          <w:rFonts w:cs="Times New Roman"/>
        </w:rPr>
        <w:t xml:space="preserve"> ponad 260 uczniów a zajęcia edukacyjne realizowane były w systemie jednozmianowym.</w:t>
      </w:r>
      <w:r w:rsidR="004A03BC">
        <w:rPr>
          <w:rFonts w:cs="Times New Roman"/>
        </w:rPr>
        <w:t xml:space="preserve"> </w:t>
      </w:r>
      <w:r>
        <w:rPr>
          <w:rFonts w:cs="Times New Roman"/>
        </w:rPr>
        <w:t>W obecnej chwili lokalizacja 153 uczniów w obiekcie szkolnym w Woli Wapowskiej nie stanowi żadnego problemu organizacyjnego i nie zakłóca pracy szkoły.</w:t>
      </w:r>
    </w:p>
    <w:p w14:paraId="09D1D417" w14:textId="77777777" w:rsidR="004A03BC" w:rsidRDefault="00645B9D" w:rsidP="004A03BC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Organ nadzorujący przewiduje przywrócenie szkoły w Chełmcach do stanu używalności od 01.12.2019r. Wtedy też uczniowie ze szkoły w Woli Wapowskiej powrócą również do budynku w Bachorcach. </w:t>
      </w:r>
    </w:p>
    <w:p w14:paraId="78DF5A4A" w14:textId="77777777" w:rsidR="004A03BC" w:rsidRDefault="004A03BC" w:rsidP="004A03BC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>Po szczegółowym zapoznaniu się z funkcjonowaniem SP w Woli Wapowskiej Komisja Rewizyjna nie wnosi uwag.</w:t>
      </w:r>
    </w:p>
    <w:p w14:paraId="773E376E" w14:textId="77777777" w:rsidR="004A03BC" w:rsidRDefault="004A03BC" w:rsidP="004A03BC">
      <w:pPr>
        <w:pStyle w:val="Standard"/>
        <w:spacing w:line="240" w:lineRule="auto"/>
        <w:ind w:left="0"/>
        <w:rPr>
          <w:rFonts w:cs="Times New Roman"/>
        </w:rPr>
      </w:pPr>
    </w:p>
    <w:p w14:paraId="3C11A509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Na tym protokół zakończono.  </w:t>
      </w:r>
    </w:p>
    <w:p w14:paraId="0BF529E2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57546DE2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5D086C70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2734EFC3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</w:t>
      </w:r>
    </w:p>
    <w:p w14:paraId="18E7CAC9" w14:textId="49266946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>Burmistrz Kruszwicy                                                               Komisja Rewizyjna:</w:t>
      </w:r>
    </w:p>
    <w:p w14:paraId="0F5B3878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399216F4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                                                               ……………………..</w:t>
      </w:r>
    </w:p>
    <w:p w14:paraId="348773CB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Burmistrz Kruszwicy                                                              Jarosław Kaczmarek</w:t>
      </w:r>
    </w:p>
    <w:p w14:paraId="7295D9EF" w14:textId="61A18243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</w:t>
      </w:r>
    </w:p>
    <w:p w14:paraId="79D6AC9E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…………………….</w:t>
      </w:r>
    </w:p>
    <w:p w14:paraId="3BA920E9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Teresa Tenerowicz</w:t>
      </w:r>
    </w:p>
    <w:p w14:paraId="255DCD58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</w:p>
    <w:p w14:paraId="1A9B6DFB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</w: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ab/>
        <w:t xml:space="preserve">      …………………….</w:t>
      </w:r>
    </w:p>
    <w:p w14:paraId="57D6F4D3" w14:textId="77777777" w:rsidR="004A03BC" w:rsidRPr="004A03BC" w:rsidRDefault="004A03BC" w:rsidP="004A03BC">
      <w:pPr>
        <w:widowControl/>
        <w:suppressAutoHyphens w:val="0"/>
        <w:spacing w:line="240" w:lineRule="auto"/>
        <w:ind w:left="0"/>
        <w:jc w:val="both"/>
        <w:rPr>
          <w:rFonts w:eastAsia="Calibri" w:cs="Times New Roman"/>
          <w:kern w:val="0"/>
          <w:sz w:val="22"/>
          <w:szCs w:val="22"/>
          <w:lang w:eastAsia="en-US" w:bidi="ar-SA"/>
        </w:rPr>
      </w:pPr>
      <w:r w:rsidRPr="004A03BC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Tomasz Łożyński</w:t>
      </w:r>
    </w:p>
    <w:p w14:paraId="6C7B16CB" w14:textId="77777777" w:rsidR="004A03BC" w:rsidRPr="004A03BC" w:rsidRDefault="004A03BC" w:rsidP="004A03BC">
      <w:pPr>
        <w:spacing w:after="160" w:line="256" w:lineRule="auto"/>
        <w:ind w:left="0"/>
        <w:rPr>
          <w:rFonts w:ascii="Calibri" w:hAnsi="Calibri" w:cs="Tahoma"/>
          <w:sz w:val="22"/>
          <w:szCs w:val="22"/>
          <w:lang w:eastAsia="en-US" w:bidi="ar-SA"/>
        </w:rPr>
      </w:pPr>
    </w:p>
    <w:p w14:paraId="4A9B3AE1" w14:textId="2B97BD19" w:rsidR="00645B9D" w:rsidRDefault="00645B9D" w:rsidP="004A03BC">
      <w:pPr>
        <w:pStyle w:val="Standard"/>
        <w:spacing w:line="240" w:lineRule="auto"/>
        <w:ind w:left="0"/>
        <w:rPr>
          <w:rFonts w:cs="Times New Roman"/>
        </w:rPr>
      </w:pPr>
      <w:r>
        <w:rPr>
          <w:rFonts w:cs="Times New Roman"/>
        </w:rPr>
        <w:t xml:space="preserve">   </w:t>
      </w:r>
    </w:p>
    <w:p w14:paraId="402E9531" w14:textId="77777777" w:rsidR="00645B9D" w:rsidRDefault="00645B9D" w:rsidP="00F95E76">
      <w:pPr>
        <w:pStyle w:val="Standard"/>
        <w:spacing w:line="240" w:lineRule="auto"/>
        <w:ind w:left="0"/>
      </w:pPr>
    </w:p>
    <w:p w14:paraId="36A601BB" w14:textId="77777777" w:rsidR="00721576" w:rsidRDefault="00721576" w:rsidP="00F95E76">
      <w:pPr>
        <w:spacing w:line="240" w:lineRule="auto"/>
        <w:ind w:left="0"/>
      </w:pPr>
    </w:p>
    <w:sectPr w:rsidR="00721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DD8"/>
    <w:rsid w:val="00404774"/>
    <w:rsid w:val="004A03BC"/>
    <w:rsid w:val="00645B9D"/>
    <w:rsid w:val="006D5193"/>
    <w:rsid w:val="00721576"/>
    <w:rsid w:val="009C3DD8"/>
    <w:rsid w:val="00B0131D"/>
    <w:rsid w:val="00F9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74C7F"/>
  <w15:chartTrackingRefBased/>
  <w15:docId w15:val="{83A4A2EB-21F4-4C1C-AB35-D6E902ADF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B9D"/>
    <w:pPr>
      <w:widowControl w:val="0"/>
      <w:suppressAutoHyphens/>
      <w:autoSpaceDN w:val="0"/>
      <w:spacing w:after="0" w:line="360" w:lineRule="auto"/>
      <w:ind w:left="357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45B9D"/>
    <w:pPr>
      <w:suppressAutoHyphens/>
      <w:autoSpaceDN w:val="0"/>
      <w:spacing w:after="0" w:line="360" w:lineRule="auto"/>
      <w:ind w:left="357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6D5193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3BC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3BC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4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1368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7</cp:revision>
  <cp:lastPrinted>2019-11-22T08:24:00Z</cp:lastPrinted>
  <dcterms:created xsi:type="dcterms:W3CDTF">2019-11-22T06:47:00Z</dcterms:created>
  <dcterms:modified xsi:type="dcterms:W3CDTF">2019-11-22T08:39:00Z</dcterms:modified>
</cp:coreProperties>
</file>