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6BAFD6" w14:textId="77777777" w:rsidR="008B6CE0" w:rsidRDefault="008B6CE0" w:rsidP="008B6CE0">
      <w:pPr>
        <w:pStyle w:val="Nagwek1"/>
        <w:spacing w:before="0" w:after="0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sz w:val="22"/>
          <w:szCs w:val="22"/>
        </w:rPr>
        <w:t>OR-RM. 1712.1.2019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ab/>
        <w:t xml:space="preserve">               </w:t>
      </w:r>
    </w:p>
    <w:p w14:paraId="13459477" w14:textId="77777777" w:rsidR="008B6CE0" w:rsidRDefault="008B6CE0" w:rsidP="008B6CE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/>
          <w:b/>
        </w:rPr>
        <w:t>Protokół Nr 14/2019</w:t>
      </w:r>
    </w:p>
    <w:p w14:paraId="6F5D4609" w14:textId="77777777" w:rsidR="008B6CE0" w:rsidRDefault="008B6CE0" w:rsidP="008B6CE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Tematyka  kontroli: „</w:t>
      </w:r>
      <w:r>
        <w:rPr>
          <w:rFonts w:ascii="Times New Roman" w:hAnsi="Times New Roman" w:cs="Times New Roman"/>
          <w:b/>
          <w:bCs/>
        </w:rPr>
        <w:t>Wydatki poniesione na rewitalizację boisk w Polanowicach</w:t>
      </w:r>
    </w:p>
    <w:p w14:paraId="6854B8EF" w14:textId="77777777" w:rsidR="008B6CE0" w:rsidRDefault="008B6CE0" w:rsidP="008B6CE0">
      <w:pPr>
        <w:spacing w:after="0" w:line="240" w:lineRule="auto"/>
        <w:jc w:val="center"/>
        <w:rPr>
          <w:rFonts w:ascii="Times New Roman" w:eastAsiaTheme="minorHAnsi" w:hAnsi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 Chełmcach</w:t>
      </w:r>
      <w:r>
        <w:rPr>
          <w:rFonts w:ascii="Times New Roman" w:eastAsiaTheme="minorHAnsi" w:hAnsi="Times New Roman"/>
          <w:b/>
          <w:bCs/>
        </w:rPr>
        <w:t>”.</w:t>
      </w:r>
    </w:p>
    <w:p w14:paraId="154797CC" w14:textId="77777777" w:rsidR="008B6CE0" w:rsidRDefault="008B6CE0" w:rsidP="008B6CE0">
      <w:pPr>
        <w:spacing w:after="0" w:line="240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14:paraId="769720F5" w14:textId="77777777" w:rsidR="008B6CE0" w:rsidRDefault="008B6CE0" w:rsidP="008B6CE0">
      <w:pPr>
        <w:pStyle w:val="Tekstpodstawowy"/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Posiedzenie kontrolne odbyło się dnia 12 września 2019r.</w:t>
      </w:r>
    </w:p>
    <w:p w14:paraId="1ED84B85" w14:textId="77777777" w:rsidR="008B6CE0" w:rsidRDefault="008B6CE0" w:rsidP="008B6CE0">
      <w:pPr>
        <w:pStyle w:val="Tekstpodstawowy"/>
        <w:spacing w:after="0"/>
        <w:jc w:val="both"/>
        <w:rPr>
          <w:rFonts w:cs="Times New Roman"/>
          <w:b/>
          <w:bCs/>
          <w:sz w:val="22"/>
        </w:rPr>
      </w:pPr>
    </w:p>
    <w:p w14:paraId="6AD5F22C" w14:textId="77777777" w:rsidR="008B6CE0" w:rsidRDefault="008B6CE0" w:rsidP="008B6CE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Komisja w składzie: </w:t>
      </w:r>
    </w:p>
    <w:p w14:paraId="2CB87F6A" w14:textId="77777777" w:rsidR="008B6CE0" w:rsidRDefault="008B6CE0" w:rsidP="008B6CE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Jarosław Kaczmarek - przewodniczący, </w:t>
      </w:r>
    </w:p>
    <w:p w14:paraId="3CFCE20B" w14:textId="77777777" w:rsidR="008B6CE0" w:rsidRDefault="008B6CE0" w:rsidP="008B6CE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Teresa Tenerowicz - zastępca przewodniczącego, </w:t>
      </w:r>
    </w:p>
    <w:p w14:paraId="4C78A659" w14:textId="77777777" w:rsidR="008B6CE0" w:rsidRDefault="008B6CE0" w:rsidP="008B6CE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Tomasz Łożyński - sekretarz komisji. </w:t>
      </w:r>
    </w:p>
    <w:p w14:paraId="4B9282D1" w14:textId="77777777" w:rsidR="008B6CE0" w:rsidRDefault="008B6CE0" w:rsidP="008B6CE0">
      <w:pPr>
        <w:spacing w:after="0" w:line="240" w:lineRule="auto"/>
        <w:rPr>
          <w:rFonts w:ascii="Times New Roman" w:hAnsi="Times New Roman"/>
        </w:rPr>
      </w:pPr>
    </w:p>
    <w:p w14:paraId="4EB167A3" w14:textId="77777777" w:rsidR="008B6CE0" w:rsidRDefault="008B6CE0" w:rsidP="008B6CE0">
      <w:pPr>
        <w:spacing w:after="0" w:line="240" w:lineRule="auto"/>
        <w:jc w:val="both"/>
      </w:pPr>
      <w:r>
        <w:rPr>
          <w:rFonts w:ascii="Times New Roman" w:hAnsi="Times New Roman"/>
        </w:rPr>
        <w:t>Informacji udzieliła Pani Monika Winiarczyk – kierownik Referatu Planowania Inwestycji i Funduszy Zewnętrznych.</w:t>
      </w:r>
    </w:p>
    <w:p w14:paraId="06E1BEA5" w14:textId="77777777" w:rsidR="008B6CE0" w:rsidRDefault="008B6CE0" w:rsidP="008B6CE0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5B7F09" w14:textId="77777777" w:rsidR="008B6CE0" w:rsidRDefault="008B6CE0" w:rsidP="008B6CE0">
      <w:pPr>
        <w:pStyle w:val="Standard"/>
        <w:spacing w:after="0" w:line="240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„Przebudowa boisk sportowo – rekreacyjnych w Chełmcach i Polanowicach”</w:t>
      </w:r>
      <w:r>
        <w:rPr>
          <w:rFonts w:ascii="Times New Roman" w:eastAsia="Times New Roman" w:hAnsi="Times New Roman" w:cs="Times New Roman"/>
          <w:lang w:eastAsia="pl-PL"/>
        </w:rPr>
        <w:t>   jest współfinansowany z Europejskiego Funduszu Rozwoju Regionalnego. Rozwój lokalny kierowany jest przez społeczność Regionalnego Programu Operacyjnego Województwa Kujawsko – Pomorskiego na lata 2014–2020, za pośrednictwem Stowarzyszenia Lokalna Grupa Działania Czarnoziem na Soli w Inowrocławiu.</w:t>
      </w:r>
    </w:p>
    <w:p w14:paraId="5A252D7F" w14:textId="77777777" w:rsidR="008B6CE0" w:rsidRDefault="008B6CE0" w:rsidP="008B6CE0">
      <w:pPr>
        <w:pStyle w:val="Standard"/>
        <w:spacing w:after="0" w:line="240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lang w:eastAsia="pl-PL"/>
        </w:rPr>
        <w:br/>
        <w:t xml:space="preserve">Całkowita wartość projektu wyniosła: 1.879 484,95 zł. w tym dofinansowanie 1.274 973,39 zł. </w:t>
      </w:r>
      <w:r>
        <w:rPr>
          <w:rFonts w:ascii="Times New Roman" w:eastAsia="Times New Roman" w:hAnsi="Times New Roman" w:cs="Times New Roman"/>
          <w:lang w:eastAsia="pl-PL"/>
        </w:rPr>
        <w:br/>
        <w:t>Umowa o dofinansowanie z Urzędem Marszałkowskim została podpisana w dniu 07.12.2018r.</w:t>
      </w:r>
    </w:p>
    <w:p w14:paraId="5F4F47F0" w14:textId="77777777" w:rsidR="008B6CE0" w:rsidRDefault="008B6CE0" w:rsidP="008B6CE0">
      <w:pPr>
        <w:pStyle w:val="Standard"/>
        <w:spacing w:after="0" w:line="240" w:lineRule="auto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lang w:eastAsia="pl-PL"/>
        </w:rPr>
        <w:br/>
        <w:t>Wykonawcą projektu była  firma TORAKOL Rajmund Zalewski z miejscowości Koszczały, natomiast nadzór inwestorski pełniła firma P.W. PRO – NAD Jarosław Góralczyk ze Strzelna.</w:t>
      </w:r>
      <w:r>
        <w:rPr>
          <w:rFonts w:ascii="Times New Roman" w:eastAsia="Times New Roman" w:hAnsi="Times New Roman" w:cs="Times New Roman"/>
          <w:lang w:eastAsia="pl-PL"/>
        </w:rPr>
        <w:br/>
      </w:r>
    </w:p>
    <w:p w14:paraId="7F87A41D" w14:textId="77777777" w:rsidR="008B6CE0" w:rsidRDefault="008B6CE0" w:rsidP="008B6CE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Zakres planowanych prac obejmował:</w:t>
      </w:r>
    </w:p>
    <w:p w14:paraId="11AFFC40" w14:textId="77777777" w:rsidR="008B6CE0" w:rsidRDefault="008B6CE0" w:rsidP="008B6CE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ramach projektu przebudowano boisko sportowo-rekreacyjne w Polanowicach wraz </w:t>
      </w:r>
      <w:r>
        <w:rPr>
          <w:rFonts w:ascii="Times New Roman" w:eastAsia="Times New Roman" w:hAnsi="Times New Roman" w:cs="Times New Roman"/>
          <w:lang w:eastAsia="pl-PL"/>
        </w:rPr>
        <w:br/>
        <w:t>z montażem urządzeń siłowni zewnętrznych. Ponadto, w ramach projektu powstał ciąg pieszy łączący Szkołę Podstawową ze świetlicą wiejską. W Chełmcach powstały natomiast dwa boiska – jedno (podobnie jak w Polanowicach) wykonane z nawierzchni poliuretanowej, a drugie ze sztucznej trawy. Tu również przewidziano montaż urządzeń siłowni zewnętrznych oraz budowę ciągu pieszego łączącego budynek szkoły z boiskiem. Dodatkowo, przebudowana została zatoka autobusowa, znajdująca się przy szkole.</w:t>
      </w:r>
    </w:p>
    <w:p w14:paraId="276CE5B7" w14:textId="77777777" w:rsidR="008B6CE0" w:rsidRDefault="008B6CE0" w:rsidP="008B6CE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7B55561" w14:textId="77777777" w:rsidR="008B6CE0" w:rsidRDefault="008B6CE0" w:rsidP="008B6CE0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Zestawienie finansowe wydatków:</w:t>
      </w:r>
    </w:p>
    <w:p w14:paraId="2299310C" w14:textId="77777777" w:rsidR="008B6CE0" w:rsidRDefault="008B6CE0" w:rsidP="008B6CE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120" w:type="dxa"/>
        <w:tblInd w:w="-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292"/>
      </w:tblGrid>
      <w:tr w:rsidR="008B6CE0" w14:paraId="071F9C7E" w14:textId="77777777" w:rsidTr="008B6CE0">
        <w:trPr>
          <w:trHeight w:hRule="exact" w:val="569"/>
        </w:trPr>
        <w:tc>
          <w:tcPr>
            <w:tcW w:w="3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BBB5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FB65C9" w14:textId="77777777" w:rsidR="008B6CE0" w:rsidRDefault="008B6CE0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Kategoria wydatku</w:t>
            </w:r>
          </w:p>
        </w:tc>
        <w:tc>
          <w:tcPr>
            <w:tcW w:w="5291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9BBB5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B459" w14:textId="77777777" w:rsidR="008B6CE0" w:rsidRDefault="008B6CE0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Kwota brutto</w:t>
            </w:r>
          </w:p>
        </w:tc>
      </w:tr>
      <w:tr w:rsidR="008B6CE0" w14:paraId="20751AC0" w14:textId="77777777" w:rsidTr="008B6CE0">
        <w:trPr>
          <w:trHeight w:hRule="exact" w:val="569"/>
        </w:trPr>
        <w:tc>
          <w:tcPr>
            <w:tcW w:w="3827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C33F73" w14:textId="77777777" w:rsidR="008B6CE0" w:rsidRDefault="008B6CE0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I. Dokumentacja techniczna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660906" w14:textId="77777777" w:rsidR="008B6CE0" w:rsidRDefault="008B6CE0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33 890,00 zł</w:t>
            </w:r>
          </w:p>
        </w:tc>
      </w:tr>
      <w:tr w:rsidR="008B6CE0" w14:paraId="6E3A8163" w14:textId="77777777" w:rsidTr="008B6CE0">
        <w:trPr>
          <w:trHeight w:hRule="exact" w:val="569"/>
        </w:trPr>
        <w:tc>
          <w:tcPr>
            <w:tcW w:w="3827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8FFD0F" w14:textId="77777777" w:rsidR="008B6CE0" w:rsidRDefault="008B6CE0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II. Studium Wykonalności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EC02F6" w14:textId="77777777" w:rsidR="008B6CE0" w:rsidRDefault="008B6CE0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16 000,00 zł</w:t>
            </w:r>
          </w:p>
        </w:tc>
      </w:tr>
      <w:tr w:rsidR="008B6CE0" w14:paraId="271ECF32" w14:textId="77777777" w:rsidTr="008B6CE0">
        <w:trPr>
          <w:trHeight w:hRule="exact" w:val="569"/>
        </w:trPr>
        <w:tc>
          <w:tcPr>
            <w:tcW w:w="3827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82B411" w14:textId="77777777" w:rsidR="008B6CE0" w:rsidRDefault="008B6CE0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III. Roboty budowlane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42C8D2" w14:textId="77777777" w:rsidR="008B6CE0" w:rsidRDefault="008B6CE0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1 756 555,92 zł</w:t>
            </w:r>
          </w:p>
        </w:tc>
      </w:tr>
      <w:tr w:rsidR="008B6CE0" w14:paraId="20956210" w14:textId="77777777" w:rsidTr="008B6CE0">
        <w:trPr>
          <w:trHeight w:hRule="exact" w:val="569"/>
        </w:trPr>
        <w:tc>
          <w:tcPr>
            <w:tcW w:w="3827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FF7FC3" w14:textId="77777777" w:rsidR="008B6CE0" w:rsidRDefault="008B6CE0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IV. Nadzór Inwestorski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D54A6F" w14:textId="77777777" w:rsidR="008B6CE0" w:rsidRDefault="008B6CE0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48 585,00 zł</w:t>
            </w:r>
          </w:p>
        </w:tc>
      </w:tr>
      <w:tr w:rsidR="008B6CE0" w14:paraId="6AC72CF6" w14:textId="77777777" w:rsidTr="008B6CE0">
        <w:trPr>
          <w:trHeight w:hRule="exact" w:val="569"/>
        </w:trPr>
        <w:tc>
          <w:tcPr>
            <w:tcW w:w="3827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DFBC35" w14:textId="77777777" w:rsidR="008B6CE0" w:rsidRDefault="008B6CE0">
            <w:pPr>
              <w:pStyle w:val="Standard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V. Koszty pośrednie - promocja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44002B" w14:textId="77777777" w:rsidR="008B6CE0" w:rsidRDefault="008B6CE0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24 454,03 zł</w:t>
            </w:r>
          </w:p>
        </w:tc>
      </w:tr>
      <w:tr w:rsidR="008B6CE0" w14:paraId="1AF74254" w14:textId="77777777" w:rsidTr="008B6CE0">
        <w:trPr>
          <w:trHeight w:hRule="exact" w:val="569"/>
        </w:trPr>
        <w:tc>
          <w:tcPr>
            <w:tcW w:w="3827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BBB5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14D42C" w14:textId="77777777" w:rsidR="008B6CE0" w:rsidRDefault="008B6CE0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Razem:</w:t>
            </w:r>
          </w:p>
        </w:tc>
        <w:tc>
          <w:tcPr>
            <w:tcW w:w="5291" w:type="dxa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9BBB5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1C911A" w14:textId="77777777" w:rsidR="008B6CE0" w:rsidRDefault="008B6CE0">
            <w:pPr>
              <w:pStyle w:val="Standard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1 879 484,95 zł</w:t>
            </w:r>
          </w:p>
        </w:tc>
      </w:tr>
    </w:tbl>
    <w:p w14:paraId="1AB8469E" w14:textId="77777777" w:rsidR="008B6CE0" w:rsidRDefault="008B6CE0" w:rsidP="008B6CE0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A79D46C" w14:textId="77777777" w:rsidR="008B6CE0" w:rsidRDefault="008B6CE0" w:rsidP="008B6CE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Wartość poszczególnych obiektów wyniósł:</w:t>
      </w:r>
    </w:p>
    <w:p w14:paraId="1ED6EF7B" w14:textId="77777777" w:rsidR="008B6CE0" w:rsidRDefault="008B6CE0" w:rsidP="008B6CE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Boisko w Chełmcach:     940.908,36 zł</w:t>
      </w:r>
    </w:p>
    <w:p w14:paraId="36ADF6A9" w14:textId="77777777" w:rsidR="008B6CE0" w:rsidRDefault="008B6CE0" w:rsidP="008B6CE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Boisko w Polanowicach: 366.731,61 zł</w:t>
      </w:r>
    </w:p>
    <w:p w14:paraId="4ADC74FB" w14:textId="77777777" w:rsidR="008B6CE0" w:rsidRDefault="008B6CE0" w:rsidP="008B6CE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Plac parkingowy z zatoką autobusową w Chełmcach:  355.365,77 zł</w:t>
      </w:r>
    </w:p>
    <w:p w14:paraId="068094E2" w14:textId="77777777" w:rsidR="008B6CE0" w:rsidRDefault="008B6CE0" w:rsidP="008B6CE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Chodnik w Polanowicach:  216.479,21 zł</w:t>
      </w:r>
    </w:p>
    <w:p w14:paraId="0DDC5176" w14:textId="77777777" w:rsidR="008B6CE0" w:rsidRDefault="008B6CE0" w:rsidP="008B6CE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82DC78D" w14:textId="77777777" w:rsidR="008B6CE0" w:rsidRDefault="008B6CE0" w:rsidP="008B6CE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Wykonawca zgodnie z umową miał zakończyć roboty budowlane w terminie do 20.12.018r. Prace budowlane realizowane były jednak przez Wykonawcę z dużym opóźnieniem, w skutek czego odbiór obu boisk miał miejsce dopiero w lipcu br. </w:t>
      </w:r>
    </w:p>
    <w:p w14:paraId="6F4D4217" w14:textId="77777777" w:rsidR="008B6CE0" w:rsidRDefault="008B6CE0" w:rsidP="008B6CE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Ponadto w związku z prowadzeniem robót w niesprzyjających warunkach atmosferycznych akredytowane laboratorium wykonało badania odbiorcze, mające na celu potwierdzenie jakości wykonanych prac. </w:t>
      </w:r>
    </w:p>
    <w:p w14:paraId="01ED4C58" w14:textId="77777777" w:rsidR="008B6CE0" w:rsidRDefault="008B6CE0" w:rsidP="008B6CE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Na podstawie przeprowadzonych badań w zakresie zgodności wymagań dla nawierzchni boiska </w:t>
      </w:r>
      <w:r>
        <w:rPr>
          <w:rFonts w:ascii="Times New Roman" w:eastAsia="Times New Roman" w:hAnsi="Times New Roman" w:cs="Times New Roman"/>
          <w:lang w:eastAsia="pl-PL"/>
        </w:rPr>
        <w:br/>
        <w:t>poliuretanowego w miejscowości Chełmce stwierdzono nieosiągnięcie parametru wydłużenia względnego, który mieściłby się w granicach odpowiedniej normy.  Wykonawca podjął działania naprawcze, które częściowo przyniosły oczekiwany skutek.</w:t>
      </w:r>
    </w:p>
    <w:p w14:paraId="0796734F" w14:textId="77777777" w:rsidR="008B6CE0" w:rsidRDefault="008B6CE0" w:rsidP="008B6CE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Zgodnie z informacją zawartą w raporcie z powtórnych badań wykonanych przez akredytowane laboratorium, użytkowanie boiska w Chełmcach jest bezpieczne dla korzystających z nawierzchni sportowej, dlatego też nie było przeciwwskazań do odbioru obiektu.</w:t>
      </w:r>
    </w:p>
    <w:p w14:paraId="31D25F0A" w14:textId="77777777" w:rsidR="008B6CE0" w:rsidRDefault="008B6CE0" w:rsidP="008B6CE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związku jednak z występowaniem wady, celem dochowania należytej staranności przy realizacji umowy Zamawiający na podstawie przepisów Kodeksu Cywilnego dokonał obniżenia wynagrodzenia o kwotę 18.234,68 zł brutto. Zmianie uległa wówczas wartość zakontraktowanych robót budowlanych, która po potrąceniu wyniosła 1.756.555,92 zł. Naliczono również kary umowne z tytułu opóźnienia </w:t>
      </w:r>
      <w:r>
        <w:rPr>
          <w:rFonts w:ascii="Times New Roman" w:eastAsia="Times New Roman" w:hAnsi="Times New Roman" w:cs="Times New Roman"/>
          <w:lang w:eastAsia="pl-PL"/>
        </w:rPr>
        <w:br/>
        <w:t>w wysokości 965.000,00 zł.</w:t>
      </w:r>
    </w:p>
    <w:p w14:paraId="6E94DC16" w14:textId="77777777" w:rsidR="008B6CE0" w:rsidRDefault="008B6CE0" w:rsidP="008B6CE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br/>
        <w:t xml:space="preserve"> Projekt nie został jeszcze rozliczony z Urzędem Marszałkowskim. Planuje się złożenie wniosku </w:t>
      </w:r>
      <w:r>
        <w:rPr>
          <w:rFonts w:ascii="Times New Roman" w:eastAsia="Times New Roman" w:hAnsi="Times New Roman" w:cs="Times New Roman"/>
          <w:lang w:eastAsia="pl-PL"/>
        </w:rPr>
        <w:br/>
        <w:t>o płatność końcową do końca br.</w:t>
      </w:r>
    </w:p>
    <w:p w14:paraId="5FCC244D" w14:textId="77777777" w:rsidR="008B6CE0" w:rsidRDefault="008B6CE0" w:rsidP="008B6CE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</w:p>
    <w:p w14:paraId="35997A36" w14:textId="77777777" w:rsidR="008B6CE0" w:rsidRDefault="008B6CE0" w:rsidP="008B6CE0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BF23418" w14:textId="77777777" w:rsidR="008B6CE0" w:rsidRDefault="008B6CE0" w:rsidP="008B6CE0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 xml:space="preserve">Na tym protokół zakończono.  </w:t>
      </w:r>
    </w:p>
    <w:p w14:paraId="75C56BAF" w14:textId="77777777" w:rsidR="008B6CE0" w:rsidRDefault="008B6CE0" w:rsidP="008B6CE0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</w:p>
    <w:p w14:paraId="31C11927" w14:textId="77777777" w:rsidR="008B6CE0" w:rsidRDefault="008B6CE0" w:rsidP="008B6CE0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</w:p>
    <w:p w14:paraId="57EEBB51" w14:textId="77777777" w:rsidR="008B6CE0" w:rsidRDefault="008B6CE0" w:rsidP="008B6CE0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</w:p>
    <w:p w14:paraId="7C94FD92" w14:textId="77777777" w:rsidR="008B6CE0" w:rsidRDefault="008B6CE0" w:rsidP="008B6CE0">
      <w:pPr>
        <w:widowControl/>
        <w:suppressAutoHyphens w:val="0"/>
        <w:spacing w:after="0" w:line="240" w:lineRule="auto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 xml:space="preserve">                                       </w:t>
      </w:r>
    </w:p>
    <w:p w14:paraId="7AD0C07F" w14:textId="77777777" w:rsidR="008B6CE0" w:rsidRDefault="008B6CE0" w:rsidP="008B6CE0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>Burmistrz Kruszwicy                                                               Komisja Rewizyjna:</w:t>
      </w:r>
    </w:p>
    <w:p w14:paraId="3575CF15" w14:textId="77777777" w:rsidR="008B6CE0" w:rsidRDefault="008B6CE0" w:rsidP="008B6CE0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kern w:val="0"/>
        </w:rPr>
      </w:pPr>
    </w:p>
    <w:p w14:paraId="039637B8" w14:textId="77777777" w:rsidR="008B6CE0" w:rsidRDefault="008B6CE0" w:rsidP="008B6CE0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kern w:val="0"/>
        </w:rPr>
      </w:pPr>
    </w:p>
    <w:p w14:paraId="34E42E37" w14:textId="77777777" w:rsidR="008B6CE0" w:rsidRDefault="008B6CE0" w:rsidP="008B6CE0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kern w:val="0"/>
        </w:rPr>
      </w:pPr>
    </w:p>
    <w:p w14:paraId="30CDB971" w14:textId="77777777" w:rsidR="008B6CE0" w:rsidRDefault="008B6CE0" w:rsidP="008B6CE0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kern w:val="0"/>
        </w:rPr>
      </w:pPr>
    </w:p>
    <w:p w14:paraId="5F4FE623" w14:textId="77777777" w:rsidR="008B6CE0" w:rsidRDefault="008B6CE0" w:rsidP="008B6CE0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>……………………                                                               ……………………..</w:t>
      </w:r>
    </w:p>
    <w:p w14:paraId="173CAE80" w14:textId="77777777" w:rsidR="008B6CE0" w:rsidRDefault="008B6CE0" w:rsidP="008B6CE0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 xml:space="preserve"> Burmistrz Kruszwicy                                                              Jarosław Kaczmarek</w:t>
      </w:r>
    </w:p>
    <w:p w14:paraId="0DFF198D" w14:textId="77777777" w:rsidR="008B6CE0" w:rsidRDefault="008B6CE0" w:rsidP="008B6CE0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</w:t>
      </w:r>
    </w:p>
    <w:p w14:paraId="0E8400C8" w14:textId="77777777" w:rsidR="008B6CE0" w:rsidRDefault="008B6CE0" w:rsidP="008B6CE0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kern w:val="0"/>
        </w:rPr>
      </w:pPr>
    </w:p>
    <w:p w14:paraId="791EA1DD" w14:textId="77777777" w:rsidR="008B6CE0" w:rsidRDefault="008B6CE0" w:rsidP="008B6CE0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…………………….</w:t>
      </w:r>
    </w:p>
    <w:p w14:paraId="273497BE" w14:textId="77777777" w:rsidR="008B6CE0" w:rsidRDefault="008B6CE0" w:rsidP="008B6CE0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Teresa Tenerowicz</w:t>
      </w:r>
    </w:p>
    <w:p w14:paraId="27AE22A0" w14:textId="77777777" w:rsidR="008B6CE0" w:rsidRDefault="008B6CE0" w:rsidP="008B6CE0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kern w:val="0"/>
        </w:rPr>
      </w:pPr>
    </w:p>
    <w:p w14:paraId="5E731C5B" w14:textId="77777777" w:rsidR="008B6CE0" w:rsidRDefault="008B6CE0" w:rsidP="008B6CE0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kern w:val="0"/>
        </w:rPr>
      </w:pPr>
    </w:p>
    <w:p w14:paraId="0113ACCC" w14:textId="77777777" w:rsidR="008B6CE0" w:rsidRDefault="008B6CE0" w:rsidP="008B6CE0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ab/>
      </w:r>
      <w:r>
        <w:rPr>
          <w:rFonts w:ascii="Times New Roman" w:eastAsia="Calibri" w:hAnsi="Times New Roman" w:cs="Times New Roman"/>
          <w:kern w:val="0"/>
        </w:rPr>
        <w:tab/>
      </w:r>
      <w:r>
        <w:rPr>
          <w:rFonts w:ascii="Times New Roman" w:eastAsia="Calibri" w:hAnsi="Times New Roman" w:cs="Times New Roman"/>
          <w:kern w:val="0"/>
        </w:rPr>
        <w:tab/>
      </w:r>
      <w:r>
        <w:rPr>
          <w:rFonts w:ascii="Times New Roman" w:eastAsia="Calibri" w:hAnsi="Times New Roman" w:cs="Times New Roman"/>
          <w:kern w:val="0"/>
        </w:rPr>
        <w:tab/>
      </w:r>
      <w:r>
        <w:rPr>
          <w:rFonts w:ascii="Times New Roman" w:eastAsia="Calibri" w:hAnsi="Times New Roman" w:cs="Times New Roman"/>
          <w:kern w:val="0"/>
        </w:rPr>
        <w:tab/>
      </w:r>
      <w:r>
        <w:rPr>
          <w:rFonts w:ascii="Times New Roman" w:eastAsia="Calibri" w:hAnsi="Times New Roman" w:cs="Times New Roman"/>
          <w:kern w:val="0"/>
        </w:rPr>
        <w:tab/>
      </w:r>
      <w:r>
        <w:rPr>
          <w:rFonts w:ascii="Times New Roman" w:eastAsia="Calibri" w:hAnsi="Times New Roman" w:cs="Times New Roman"/>
          <w:kern w:val="0"/>
        </w:rPr>
        <w:tab/>
        <w:t xml:space="preserve">      …………………….</w:t>
      </w:r>
    </w:p>
    <w:p w14:paraId="6AD8CA80" w14:textId="77777777" w:rsidR="008B6CE0" w:rsidRDefault="008B6CE0" w:rsidP="008B6CE0">
      <w:pPr>
        <w:widowControl/>
        <w:suppressAutoHyphens w:val="0"/>
        <w:spacing w:after="0" w:line="240" w:lineRule="auto"/>
        <w:jc w:val="both"/>
        <w:rPr>
          <w:rFonts w:ascii="Times New Roman" w:eastAsia="Calibri" w:hAnsi="Times New Roman" w:cs="Times New Roman"/>
          <w:kern w:val="0"/>
        </w:rPr>
      </w:pPr>
      <w:r>
        <w:rPr>
          <w:rFonts w:ascii="Times New Roman" w:eastAsia="Calibri" w:hAnsi="Times New Roman" w:cs="Times New Roman"/>
          <w:kern w:val="0"/>
        </w:rPr>
        <w:t xml:space="preserve">                                                                                                  Tomasz Łożyński</w:t>
      </w:r>
    </w:p>
    <w:p w14:paraId="5F368236" w14:textId="77777777" w:rsidR="00464088" w:rsidRPr="008B6CE0" w:rsidRDefault="00464088" w:rsidP="008B6CE0">
      <w:bookmarkStart w:id="0" w:name="_GoBack"/>
      <w:bookmarkEnd w:id="0"/>
    </w:p>
    <w:sectPr w:rsidR="00464088" w:rsidRPr="008B6C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B14ECE"/>
    <w:multiLevelType w:val="multilevel"/>
    <w:tmpl w:val="D9DC4B7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EDA"/>
    <w:rsid w:val="002D0EDA"/>
    <w:rsid w:val="00323F8D"/>
    <w:rsid w:val="00464088"/>
    <w:rsid w:val="007D2AA6"/>
    <w:rsid w:val="008B6CE0"/>
    <w:rsid w:val="00D15193"/>
    <w:rsid w:val="00F00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9E75B"/>
  <w15:chartTrackingRefBased/>
  <w15:docId w15:val="{104225DF-33D2-4D87-AED7-8F446F19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323F8D"/>
    <w:pPr>
      <w:widowControl w:val="0"/>
      <w:suppressAutoHyphens/>
      <w:autoSpaceDN w:val="0"/>
      <w:spacing w:line="256" w:lineRule="auto"/>
    </w:pPr>
    <w:rPr>
      <w:rFonts w:ascii="Calibri" w:eastAsia="SimSun" w:hAnsi="Calibri" w:cs="Tahoma"/>
      <w:kern w:val="3"/>
    </w:rPr>
  </w:style>
  <w:style w:type="paragraph" w:styleId="Nagwek1">
    <w:name w:val="heading 1"/>
    <w:basedOn w:val="Normalny"/>
    <w:next w:val="Normalny"/>
    <w:link w:val="Nagwek1Znak"/>
    <w:qFormat/>
    <w:rsid w:val="00F004E7"/>
    <w:pPr>
      <w:keepNext/>
      <w:widowControl/>
      <w:suppressAutoHyphens w:val="0"/>
      <w:autoSpaceDN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23F8D"/>
    <w:pPr>
      <w:suppressAutoHyphens/>
      <w:autoSpaceDN w:val="0"/>
      <w:spacing w:line="256" w:lineRule="auto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323F8D"/>
    <w:pPr>
      <w:ind w:left="720"/>
    </w:pPr>
  </w:style>
  <w:style w:type="numbering" w:customStyle="1" w:styleId="WWNum1">
    <w:name w:val="WWNum1"/>
    <w:rsid w:val="00323F8D"/>
    <w:pPr>
      <w:numPr>
        <w:numId w:val="1"/>
      </w:numPr>
    </w:pPr>
  </w:style>
  <w:style w:type="character" w:customStyle="1" w:styleId="Nagwek1Znak">
    <w:name w:val="Nagłówek 1 Znak"/>
    <w:basedOn w:val="Domylnaczcionkaakapitu"/>
    <w:link w:val="Nagwek1"/>
    <w:rsid w:val="00F004E7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004E7"/>
    <w:pPr>
      <w:widowControl/>
      <w:suppressAutoHyphens w:val="0"/>
      <w:autoSpaceDN/>
      <w:spacing w:after="120" w:line="240" w:lineRule="auto"/>
    </w:pPr>
    <w:rPr>
      <w:rFonts w:ascii="Times New Roman" w:eastAsia="Calibri" w:hAnsi="Times New Roman" w:cs="Calibri"/>
      <w:kern w:val="0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004E7"/>
    <w:rPr>
      <w:rFonts w:ascii="Times New Roman" w:eastAsia="Calibri" w:hAnsi="Times New Roman" w:cs="Calibri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6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665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9</cp:revision>
  <cp:lastPrinted>2019-09-25T12:29:00Z</cp:lastPrinted>
  <dcterms:created xsi:type="dcterms:W3CDTF">2019-09-25T07:34:00Z</dcterms:created>
  <dcterms:modified xsi:type="dcterms:W3CDTF">2019-09-25T12:29:00Z</dcterms:modified>
</cp:coreProperties>
</file>