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A65" w:rsidRDefault="00436A65" w:rsidP="00436A65">
      <w:pPr>
        <w:jc w:val="center"/>
        <w:rPr>
          <w:b/>
        </w:rPr>
      </w:pPr>
      <w:r>
        <w:rPr>
          <w:b/>
        </w:rPr>
        <w:t>Protokół</w:t>
      </w:r>
    </w:p>
    <w:p w:rsidR="00436A65" w:rsidRDefault="00436A65" w:rsidP="00FC6BC4">
      <w:pPr>
        <w:jc w:val="center"/>
        <w:rPr>
          <w:b/>
        </w:rPr>
      </w:pPr>
      <w:r>
        <w:rPr>
          <w:b/>
        </w:rPr>
        <w:t>z posiedze</w:t>
      </w:r>
      <w:r w:rsidR="00FC6BC4">
        <w:rPr>
          <w:b/>
        </w:rPr>
        <w:t>nia Komisji Rolnictwa, Ochrony Środowiska, Gospodarki Komunalnej, Spraw Społecznych i Zdrowia</w:t>
      </w:r>
      <w:r>
        <w:rPr>
          <w:b/>
        </w:rPr>
        <w:t xml:space="preserve"> odbytego 27 kwietnia 2015r.</w:t>
      </w:r>
    </w:p>
    <w:p w:rsidR="00436A65" w:rsidRDefault="00436A65" w:rsidP="00436A65"/>
    <w:p w:rsidR="00436A65" w:rsidRDefault="00436A65" w:rsidP="00436A65">
      <w:r>
        <w:t xml:space="preserve">    Posiedzenie otworzył Przewodnicz</w:t>
      </w:r>
      <w:r w:rsidR="00FC6BC4">
        <w:t>ący komisji pan Stefan Lewandowski</w:t>
      </w:r>
      <w:r>
        <w:t xml:space="preserve">. </w:t>
      </w:r>
    </w:p>
    <w:p w:rsidR="00436A65" w:rsidRDefault="00436A65" w:rsidP="00436A65">
      <w:pPr>
        <w:rPr>
          <w:u w:val="single"/>
        </w:rPr>
      </w:pPr>
      <w:r>
        <w:rPr>
          <w:u w:val="single"/>
        </w:rPr>
        <w:t>1. Aktualny stan prawny terenów przy Mysiej Wieży, działki nr 245 i 243/1 przy ul. Popiela. Stanowisko Burmistrza Kruszwicy dotyczące perspektywy ich zagospodarowania.</w:t>
      </w:r>
    </w:p>
    <w:p w:rsidR="00436A65" w:rsidRDefault="00436A65" w:rsidP="00436A65">
      <w:r>
        <w:t>Członkowie komisji zapoznali się z informacją. Uwag nie zgłoszono.</w:t>
      </w:r>
    </w:p>
    <w:p w:rsidR="00436A65" w:rsidRDefault="00436A65" w:rsidP="00436A65">
      <w:pPr>
        <w:rPr>
          <w:u w:val="single"/>
        </w:rPr>
      </w:pPr>
      <w:r>
        <w:rPr>
          <w:u w:val="single"/>
        </w:rPr>
        <w:t>2. Analiza stanu dróg i chodników po okresie zimowym oraz przedstawienie harmonogramu rzeczowo- finansowego i terminów napraw.</w:t>
      </w:r>
    </w:p>
    <w:p w:rsidR="00436A65" w:rsidRDefault="00436A65" w:rsidP="00436A65">
      <w:r>
        <w:t>Analizę przedstawił Podinspektor ds. dróg p. Krzysztof Piątek.</w:t>
      </w:r>
    </w:p>
    <w:p w:rsidR="00436A65" w:rsidRDefault="00436A65" w:rsidP="00436A65">
      <w:pPr>
        <w:jc w:val="both"/>
        <w:rPr>
          <w:sz w:val="24"/>
        </w:rPr>
      </w:pPr>
      <w:r>
        <w:rPr>
          <w:sz w:val="24"/>
        </w:rPr>
        <w:t xml:space="preserve">Gmina Kruszwica charakteryzuje się dobrą dostępnością komunikacyjną. Sieć drogową na terenie gminy tworzą ogólnodostępne drogi wewnętrzne oraz drogi publiczne, które ze względu na funkcję jaką pełnią, dzieli się na następujące kategorie: drogi krajowe, wojewódzkie, powiatowe i gminne. Zarządcami dróg, do których należą sprawy z zakresu planowania, budowy, modernizacji, utrzymania i ochrony dróg, są następujące jednostki: </w:t>
      </w:r>
    </w:p>
    <w:p w:rsidR="00436A65" w:rsidRDefault="00436A65" w:rsidP="00436A65">
      <w:pPr>
        <w:pStyle w:val="Akapitzlist"/>
        <w:numPr>
          <w:ilvl w:val="0"/>
          <w:numId w:val="2"/>
        </w:numPr>
        <w:spacing w:after="0" w:line="240" w:lineRule="auto"/>
        <w:jc w:val="both"/>
        <w:rPr>
          <w:rFonts w:ascii="Times New Roman" w:hAnsi="Times New Roman"/>
          <w:sz w:val="24"/>
          <w:szCs w:val="24"/>
        </w:rPr>
      </w:pPr>
      <w:r>
        <w:rPr>
          <w:rFonts w:ascii="Times New Roman" w:hAnsi="Times New Roman"/>
          <w:sz w:val="24"/>
          <w:szCs w:val="24"/>
        </w:rPr>
        <w:t xml:space="preserve">drogi krajowe – Generalna Dyrekcja Dróg Krajowych i Autostrad Oddział </w:t>
      </w:r>
      <w:r>
        <w:rPr>
          <w:rFonts w:ascii="Times New Roman" w:hAnsi="Times New Roman"/>
          <w:sz w:val="24"/>
          <w:szCs w:val="24"/>
        </w:rPr>
        <w:br/>
        <w:t>w Bydgoszczy</w:t>
      </w:r>
    </w:p>
    <w:p w:rsidR="00436A65" w:rsidRDefault="00436A65" w:rsidP="00436A65">
      <w:pPr>
        <w:pStyle w:val="Akapitzlist"/>
        <w:numPr>
          <w:ilvl w:val="0"/>
          <w:numId w:val="2"/>
        </w:numPr>
        <w:spacing w:after="0" w:line="240" w:lineRule="auto"/>
        <w:jc w:val="both"/>
        <w:rPr>
          <w:rFonts w:ascii="Times New Roman" w:hAnsi="Times New Roman"/>
          <w:sz w:val="24"/>
          <w:szCs w:val="24"/>
        </w:rPr>
      </w:pPr>
      <w:r>
        <w:rPr>
          <w:rFonts w:ascii="Times New Roman" w:hAnsi="Times New Roman"/>
          <w:sz w:val="24"/>
          <w:szCs w:val="24"/>
        </w:rPr>
        <w:t>drogi wojewódzkie – Zarząd Dróg Wojewódzkich w Bydgoszczy</w:t>
      </w:r>
    </w:p>
    <w:p w:rsidR="00436A65" w:rsidRDefault="00436A65" w:rsidP="00436A65">
      <w:pPr>
        <w:pStyle w:val="Akapitzlist"/>
        <w:numPr>
          <w:ilvl w:val="0"/>
          <w:numId w:val="2"/>
        </w:numPr>
        <w:spacing w:after="0" w:line="240" w:lineRule="auto"/>
        <w:jc w:val="both"/>
        <w:rPr>
          <w:rFonts w:ascii="Times New Roman" w:hAnsi="Times New Roman"/>
          <w:sz w:val="24"/>
          <w:szCs w:val="24"/>
        </w:rPr>
      </w:pPr>
      <w:r>
        <w:rPr>
          <w:rFonts w:ascii="Times New Roman" w:hAnsi="Times New Roman"/>
          <w:sz w:val="24"/>
          <w:szCs w:val="24"/>
        </w:rPr>
        <w:t>drogi powiatowe – Zarząd Dróg Powiatowych w Inowrocławiu</w:t>
      </w:r>
    </w:p>
    <w:p w:rsidR="00436A65" w:rsidRDefault="00436A65" w:rsidP="00436A65">
      <w:pPr>
        <w:pStyle w:val="Akapitzlist"/>
        <w:numPr>
          <w:ilvl w:val="0"/>
          <w:numId w:val="2"/>
        </w:numPr>
        <w:spacing w:after="0" w:line="240" w:lineRule="auto"/>
        <w:jc w:val="both"/>
        <w:rPr>
          <w:rFonts w:ascii="Times New Roman" w:hAnsi="Times New Roman"/>
          <w:sz w:val="24"/>
          <w:szCs w:val="24"/>
        </w:rPr>
      </w:pPr>
      <w:r>
        <w:rPr>
          <w:rFonts w:ascii="Times New Roman" w:hAnsi="Times New Roman"/>
          <w:sz w:val="24"/>
          <w:szCs w:val="24"/>
        </w:rPr>
        <w:t>drogi gminne – Burmistrz Kruszwicy</w:t>
      </w:r>
    </w:p>
    <w:p w:rsidR="00436A65" w:rsidRDefault="00436A65" w:rsidP="00436A65">
      <w:pPr>
        <w:jc w:val="both"/>
        <w:rPr>
          <w:b/>
          <w:i/>
          <w:sz w:val="24"/>
        </w:rPr>
      </w:pPr>
      <w:r>
        <w:rPr>
          <w:b/>
          <w:i/>
          <w:sz w:val="24"/>
        </w:rPr>
        <w:t>Drogi krajowe:</w:t>
      </w:r>
    </w:p>
    <w:p w:rsidR="00436A65" w:rsidRDefault="00436A65" w:rsidP="00436A65">
      <w:pPr>
        <w:jc w:val="both"/>
        <w:rPr>
          <w:sz w:val="24"/>
        </w:rPr>
      </w:pPr>
      <w:r>
        <w:rPr>
          <w:sz w:val="24"/>
        </w:rPr>
        <w:t xml:space="preserve">Przez teren Gminy przebiega odcinek drogi krajowej nr 62 Strzelno – Siemiatycze. Długość tej drogi na terenie Gminy wynosi </w:t>
      </w:r>
      <w:smartTag w:uri="urn:schemas-microsoft-com:office:smarttags" w:element="metricconverter">
        <w:smartTagPr>
          <w:attr w:name="ProductID" w:val="21,129 km"/>
        </w:smartTagPr>
        <w:r>
          <w:rPr>
            <w:sz w:val="24"/>
          </w:rPr>
          <w:t>21,129 km</w:t>
        </w:r>
      </w:smartTag>
      <w:r>
        <w:rPr>
          <w:sz w:val="24"/>
        </w:rPr>
        <w:t xml:space="preserve"> (od 6+</w:t>
      </w:r>
      <w:smartTag w:uri="urn:schemas-microsoft-com:office:smarttags" w:element="metricconverter">
        <w:smartTagPr>
          <w:attr w:name="ProductID" w:val="549 km"/>
        </w:smartTagPr>
        <w:r>
          <w:rPr>
            <w:sz w:val="24"/>
          </w:rPr>
          <w:t>549 km</w:t>
        </w:r>
      </w:smartTag>
      <w:r>
        <w:rPr>
          <w:sz w:val="24"/>
        </w:rPr>
        <w:t xml:space="preserve"> do 27+</w:t>
      </w:r>
      <w:smartTag w:uri="urn:schemas-microsoft-com:office:smarttags" w:element="metricconverter">
        <w:smartTagPr>
          <w:attr w:name="ProductID" w:val="678 km"/>
        </w:smartTagPr>
        <w:r>
          <w:rPr>
            <w:sz w:val="24"/>
          </w:rPr>
          <w:t>678 km</w:t>
        </w:r>
      </w:smartTag>
      <w:r>
        <w:rPr>
          <w:sz w:val="24"/>
        </w:rPr>
        <w:t>).</w:t>
      </w:r>
    </w:p>
    <w:p w:rsidR="00436A65" w:rsidRDefault="00436A65" w:rsidP="00436A65">
      <w:pPr>
        <w:jc w:val="both"/>
        <w:rPr>
          <w:sz w:val="24"/>
        </w:rPr>
      </w:pPr>
      <w:r>
        <w:rPr>
          <w:sz w:val="24"/>
        </w:rPr>
        <w:t xml:space="preserve">Planowana jest zmiana przebiegu odcinka drogi krajowej na terenie Gminy Kruszwica (ominięcie miejscowości Sławsk Wielki). Inwestor zadania, tj. </w:t>
      </w:r>
      <w:proofErr w:type="spellStart"/>
      <w:r>
        <w:rPr>
          <w:sz w:val="24"/>
        </w:rPr>
        <w:t>GDDKiA</w:t>
      </w:r>
      <w:proofErr w:type="spellEnd"/>
      <w:r>
        <w:rPr>
          <w:sz w:val="24"/>
        </w:rPr>
        <w:t xml:space="preserve"> posiada kompletną dokumentację techniczną na wykonanie zadania. </w:t>
      </w:r>
    </w:p>
    <w:p w:rsidR="00436A65" w:rsidRDefault="00436A65" w:rsidP="00436A65">
      <w:pPr>
        <w:jc w:val="both"/>
        <w:rPr>
          <w:b/>
          <w:i/>
          <w:sz w:val="24"/>
        </w:rPr>
      </w:pPr>
      <w:r>
        <w:rPr>
          <w:b/>
          <w:i/>
          <w:sz w:val="24"/>
        </w:rPr>
        <w:t>Drogi wojewódzkie:</w:t>
      </w:r>
    </w:p>
    <w:p w:rsidR="00436A65" w:rsidRDefault="00436A65" w:rsidP="00436A65">
      <w:pPr>
        <w:jc w:val="both"/>
        <w:rPr>
          <w:sz w:val="24"/>
        </w:rPr>
      </w:pPr>
      <w:r>
        <w:rPr>
          <w:sz w:val="24"/>
        </w:rPr>
        <w:t xml:space="preserve">W północno - zachodniej części Gminy zlokalizowany jest odcinek drogi wojewódzkiej nr 412 Tupadły – Kobylniki. Długość tej drogi na terenie Gminy Kruszwica wynosi </w:t>
      </w:r>
      <w:smartTag w:uri="urn:schemas-microsoft-com:office:smarttags" w:element="metricconverter">
        <w:smartTagPr>
          <w:attr w:name="ProductID" w:val="5,514 km"/>
        </w:smartTagPr>
        <w:r>
          <w:rPr>
            <w:sz w:val="24"/>
          </w:rPr>
          <w:t>5,514 km</w:t>
        </w:r>
      </w:smartTag>
      <w:r>
        <w:rPr>
          <w:sz w:val="24"/>
        </w:rPr>
        <w:t xml:space="preserve"> </w:t>
      </w:r>
      <w:r>
        <w:rPr>
          <w:sz w:val="24"/>
        </w:rPr>
        <w:br/>
        <w:t>(od 1+</w:t>
      </w:r>
      <w:smartTag w:uri="urn:schemas-microsoft-com:office:smarttags" w:element="metricconverter">
        <w:smartTagPr>
          <w:attr w:name="ProductID" w:val="807 km"/>
        </w:smartTagPr>
        <w:r>
          <w:rPr>
            <w:sz w:val="24"/>
          </w:rPr>
          <w:t>807 km</w:t>
        </w:r>
      </w:smartTag>
      <w:r>
        <w:rPr>
          <w:sz w:val="24"/>
        </w:rPr>
        <w:t xml:space="preserve"> do 7+</w:t>
      </w:r>
      <w:smartTag w:uri="urn:schemas-microsoft-com:office:smarttags" w:element="metricconverter">
        <w:smartTagPr>
          <w:attr w:name="ProductID" w:val="321 km"/>
        </w:smartTagPr>
        <w:r>
          <w:rPr>
            <w:sz w:val="24"/>
          </w:rPr>
          <w:t>321 km</w:t>
        </w:r>
      </w:smartTag>
      <w:r>
        <w:rPr>
          <w:sz w:val="24"/>
        </w:rPr>
        <w:t>).</w:t>
      </w:r>
    </w:p>
    <w:p w:rsidR="00436A65" w:rsidRDefault="00436A65" w:rsidP="00436A65">
      <w:pPr>
        <w:jc w:val="both"/>
        <w:rPr>
          <w:sz w:val="24"/>
        </w:rPr>
      </w:pPr>
      <w:r>
        <w:rPr>
          <w:b/>
          <w:i/>
          <w:sz w:val="24"/>
        </w:rPr>
        <w:t>Drogi powiatowe</w:t>
      </w:r>
      <w:r>
        <w:rPr>
          <w:sz w:val="24"/>
        </w:rPr>
        <w:t>:</w:t>
      </w:r>
    </w:p>
    <w:p w:rsidR="00436A65" w:rsidRDefault="00436A65" w:rsidP="00436A65">
      <w:pPr>
        <w:jc w:val="both"/>
        <w:rPr>
          <w:sz w:val="24"/>
        </w:rPr>
      </w:pPr>
      <w:r>
        <w:rPr>
          <w:sz w:val="24"/>
        </w:rPr>
        <w:t xml:space="preserve">Przez teren Gminy Kruszwica przebiega 26 odcinków dróg powiatowych, o łącznej długości </w:t>
      </w:r>
      <w:smartTag w:uri="urn:schemas-microsoft-com:office:smarttags" w:element="metricconverter">
        <w:smartTagPr>
          <w:attr w:name="ProductID" w:val="113,582 km"/>
        </w:smartTagPr>
        <w:r>
          <w:rPr>
            <w:sz w:val="24"/>
          </w:rPr>
          <w:t xml:space="preserve">113,582 </w:t>
        </w:r>
        <w:proofErr w:type="spellStart"/>
        <w:r>
          <w:rPr>
            <w:sz w:val="24"/>
          </w:rPr>
          <w:t>km</w:t>
        </w:r>
      </w:smartTag>
      <w:proofErr w:type="spellEnd"/>
      <w:r>
        <w:rPr>
          <w:sz w:val="24"/>
        </w:rPr>
        <w:t xml:space="preserve">. Stanem dobrym charakteryzuje się </w:t>
      </w:r>
      <w:smartTag w:uri="urn:schemas-microsoft-com:office:smarttags" w:element="metricconverter">
        <w:smartTagPr>
          <w:attr w:name="ProductID" w:val="48,424 km"/>
        </w:smartTagPr>
        <w:r>
          <w:rPr>
            <w:sz w:val="24"/>
          </w:rPr>
          <w:t>48,424 km</w:t>
        </w:r>
      </w:smartTag>
      <w:r>
        <w:rPr>
          <w:sz w:val="24"/>
        </w:rPr>
        <w:t xml:space="preserve"> tych dróg, natomiast stanem złym </w:t>
      </w:r>
      <w:smartTag w:uri="urn:schemas-microsoft-com:office:smarttags" w:element="metricconverter">
        <w:smartTagPr>
          <w:attr w:name="ProductID" w:val="34,763 km"/>
        </w:smartTagPr>
        <w:r>
          <w:rPr>
            <w:sz w:val="24"/>
          </w:rPr>
          <w:t xml:space="preserve">34,763 </w:t>
        </w:r>
        <w:proofErr w:type="spellStart"/>
        <w:r>
          <w:rPr>
            <w:sz w:val="24"/>
          </w:rPr>
          <w:t>km</w:t>
        </w:r>
      </w:smartTag>
      <w:proofErr w:type="spellEnd"/>
      <w:r>
        <w:rPr>
          <w:sz w:val="24"/>
        </w:rPr>
        <w:t>. W tabeli przedstawiono wykaz dróg powiatowych na terenie Gminy Kruszwica.</w:t>
      </w:r>
    </w:p>
    <w:p w:rsidR="00436A65" w:rsidRDefault="00436A65" w:rsidP="00436A65">
      <w:pPr>
        <w:rPr>
          <w:b/>
          <w:bCs/>
          <w:iCs/>
          <w:sz w:val="24"/>
        </w:rPr>
      </w:pPr>
      <w:r>
        <w:rPr>
          <w:b/>
          <w:bCs/>
          <w:iCs/>
          <w:sz w:val="24"/>
        </w:rPr>
        <w:t>Tab. 1 Wykaz dróg powiatowych na terenie Gminy Kruszwica</w:t>
      </w:r>
    </w:p>
    <w:tbl>
      <w:tblPr>
        <w:tblW w:w="92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0"/>
        <w:gridCol w:w="1163"/>
        <w:gridCol w:w="3399"/>
        <w:gridCol w:w="1700"/>
        <w:gridCol w:w="2128"/>
      </w:tblGrid>
      <w:tr w:rsidR="00436A65" w:rsidTr="00436A65">
        <w:trPr>
          <w:trHeight w:val="724"/>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
                <w:iCs/>
                <w:sz w:val="28"/>
                <w:szCs w:val="28"/>
              </w:rPr>
            </w:pPr>
            <w:r>
              <w:rPr>
                <w:b/>
                <w:iCs/>
                <w:sz w:val="28"/>
                <w:szCs w:val="28"/>
              </w:rPr>
              <w:t>Lp.</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
                <w:iCs/>
                <w:sz w:val="28"/>
                <w:szCs w:val="28"/>
              </w:rPr>
            </w:pPr>
            <w:r>
              <w:rPr>
                <w:b/>
                <w:iCs/>
                <w:sz w:val="28"/>
                <w:szCs w:val="28"/>
              </w:rPr>
              <w:t>Nr drogi</w:t>
            </w:r>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
                <w:iCs/>
                <w:sz w:val="28"/>
                <w:szCs w:val="28"/>
              </w:rPr>
            </w:pPr>
            <w:r>
              <w:rPr>
                <w:b/>
                <w:iCs/>
                <w:sz w:val="28"/>
                <w:szCs w:val="28"/>
              </w:rPr>
              <w:t>Nazwa drogi</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
                <w:iCs/>
                <w:sz w:val="28"/>
                <w:szCs w:val="28"/>
              </w:rPr>
            </w:pPr>
            <w:r>
              <w:rPr>
                <w:b/>
                <w:iCs/>
                <w:sz w:val="28"/>
                <w:szCs w:val="28"/>
              </w:rPr>
              <w:t>Długość [km]</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
                <w:bCs/>
                <w:iCs/>
                <w:sz w:val="28"/>
                <w:szCs w:val="28"/>
              </w:rPr>
            </w:pPr>
            <w:r>
              <w:rPr>
                <w:b/>
                <w:bCs/>
                <w:iCs/>
                <w:sz w:val="28"/>
                <w:szCs w:val="28"/>
              </w:rPr>
              <w:t>Ocena stanu technicznego</w:t>
            </w:r>
          </w:p>
        </w:tc>
      </w:tr>
      <w:tr w:rsidR="00436A65" w:rsidTr="00436A65">
        <w:trPr>
          <w:trHeight w:val="93"/>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448 C"/>
              </w:smartTagPr>
              <w:r>
                <w:rPr>
                  <w:sz w:val="24"/>
                </w:rPr>
                <w:t>2448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Stodoły - Książ - Sukowy</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1,839</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1,839/D</w:t>
            </w:r>
          </w:p>
        </w:tc>
      </w:tr>
      <w:tr w:rsidR="00436A65" w:rsidTr="00436A65">
        <w:trPr>
          <w:trHeight w:val="207"/>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450 C"/>
              </w:smartTagPr>
              <w:r>
                <w:rPr>
                  <w:sz w:val="24"/>
                </w:rPr>
                <w:t>2450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Stodoły - Kraszyce - Polanowice</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4,896</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2,084/A</w:t>
            </w:r>
          </w:p>
          <w:p w:rsidR="00436A65" w:rsidRDefault="00436A65">
            <w:pPr>
              <w:jc w:val="center"/>
              <w:rPr>
                <w:sz w:val="24"/>
              </w:rPr>
            </w:pPr>
            <w:r>
              <w:rPr>
                <w:sz w:val="24"/>
              </w:rPr>
              <w:t>2,812/D</w:t>
            </w:r>
          </w:p>
        </w:tc>
      </w:tr>
      <w:tr w:rsidR="00436A65" w:rsidTr="00436A65">
        <w:trPr>
          <w:trHeight w:val="207"/>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3.</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451 C"/>
              </w:smartTagPr>
              <w:r>
                <w:rPr>
                  <w:sz w:val="24"/>
                </w:rPr>
                <w:t>2451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Młynice - Sukowy - Baranowo</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4,517</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4,338/A</w:t>
            </w:r>
          </w:p>
          <w:p w:rsidR="00436A65" w:rsidRDefault="00436A65">
            <w:pPr>
              <w:jc w:val="center"/>
              <w:rPr>
                <w:sz w:val="24"/>
              </w:rPr>
            </w:pPr>
            <w:r>
              <w:rPr>
                <w:sz w:val="24"/>
              </w:rPr>
              <w:t>0,179/C</w:t>
            </w:r>
          </w:p>
        </w:tc>
      </w:tr>
      <w:tr w:rsidR="00436A65" w:rsidTr="00436A65">
        <w:trPr>
          <w:trHeight w:val="208"/>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4.</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65 C"/>
              </w:smartTagPr>
              <w:r>
                <w:rPr>
                  <w:sz w:val="24"/>
                </w:rPr>
                <w:t>2565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Janowice - Bożejewice - Sławsk Wielki</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4,020</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1,000/C</w:t>
            </w:r>
          </w:p>
          <w:p w:rsidR="00436A65" w:rsidRDefault="00436A65">
            <w:pPr>
              <w:jc w:val="center"/>
              <w:rPr>
                <w:sz w:val="24"/>
              </w:rPr>
            </w:pPr>
            <w:r>
              <w:rPr>
                <w:sz w:val="24"/>
              </w:rPr>
              <w:t>3,020/D</w:t>
            </w:r>
          </w:p>
        </w:tc>
      </w:tr>
      <w:tr w:rsidR="00436A65" w:rsidTr="00436A65">
        <w:trPr>
          <w:trHeight w:val="323"/>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5.</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68 C"/>
              </w:smartTagPr>
              <w:r>
                <w:rPr>
                  <w:sz w:val="24"/>
                </w:rPr>
                <w:t>2568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Sikorowo - Kruszwica</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4,347 + 1,056 (Kruszwica, ul. Cmentarna)</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2,203/A</w:t>
            </w:r>
          </w:p>
          <w:p w:rsidR="00436A65" w:rsidRDefault="00436A65">
            <w:pPr>
              <w:jc w:val="center"/>
              <w:rPr>
                <w:sz w:val="24"/>
              </w:rPr>
            </w:pPr>
            <w:r>
              <w:rPr>
                <w:sz w:val="24"/>
              </w:rPr>
              <w:t>2,140/B</w:t>
            </w:r>
          </w:p>
          <w:p w:rsidR="00436A65" w:rsidRDefault="00436A65">
            <w:pPr>
              <w:jc w:val="center"/>
              <w:rPr>
                <w:sz w:val="24"/>
              </w:rPr>
            </w:pPr>
            <w:r>
              <w:rPr>
                <w:sz w:val="24"/>
              </w:rPr>
              <w:t>1,060/C</w:t>
            </w:r>
          </w:p>
        </w:tc>
      </w:tr>
      <w:tr w:rsidR="00436A65" w:rsidTr="00436A65">
        <w:trPr>
          <w:trHeight w:val="208"/>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6.</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69 C"/>
              </w:smartTagPr>
              <w:r>
                <w:rPr>
                  <w:sz w:val="24"/>
                </w:rPr>
                <w:t>2569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Szarlej - Karczyn - Dulsk - droga nr 252</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5,539</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5,539/D</w:t>
            </w:r>
          </w:p>
        </w:tc>
      </w:tr>
      <w:tr w:rsidR="00436A65" w:rsidTr="00436A65">
        <w:trPr>
          <w:trHeight w:val="93"/>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lastRenderedPageBreak/>
              <w:t>7.</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70 C"/>
              </w:smartTagPr>
              <w:r>
                <w:rPr>
                  <w:sz w:val="24"/>
                </w:rPr>
                <w:t>2570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Pieranie - Papros</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0,935</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0,935/D</w:t>
            </w:r>
          </w:p>
        </w:tc>
      </w:tr>
      <w:tr w:rsidR="00436A65" w:rsidTr="00436A65">
        <w:trPr>
          <w:trHeight w:val="437"/>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8.</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74 C"/>
              </w:smartTagPr>
              <w:r>
                <w:rPr>
                  <w:sz w:val="24"/>
                </w:rPr>
                <w:t>2574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Kruszwica - Papros - Bronisław - Dobre</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13,301 + 0,485 (Kruszwica, ul. Tryszczyńska)</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3,272/A</w:t>
            </w:r>
          </w:p>
          <w:p w:rsidR="00436A65" w:rsidRDefault="00436A65">
            <w:pPr>
              <w:jc w:val="center"/>
              <w:rPr>
                <w:sz w:val="24"/>
              </w:rPr>
            </w:pPr>
            <w:r>
              <w:rPr>
                <w:sz w:val="24"/>
              </w:rPr>
              <w:t>0,500/B</w:t>
            </w:r>
          </w:p>
          <w:p w:rsidR="00436A65" w:rsidRDefault="00436A65">
            <w:pPr>
              <w:jc w:val="center"/>
              <w:rPr>
                <w:sz w:val="24"/>
              </w:rPr>
            </w:pPr>
            <w:r>
              <w:rPr>
                <w:sz w:val="24"/>
              </w:rPr>
              <w:t>3,169/C</w:t>
            </w:r>
          </w:p>
          <w:p w:rsidR="00436A65" w:rsidRDefault="00436A65">
            <w:pPr>
              <w:jc w:val="center"/>
              <w:rPr>
                <w:sz w:val="24"/>
              </w:rPr>
            </w:pPr>
            <w:r>
              <w:rPr>
                <w:sz w:val="24"/>
              </w:rPr>
              <w:t>6,845/D</w:t>
            </w:r>
          </w:p>
        </w:tc>
      </w:tr>
      <w:tr w:rsidR="00436A65" w:rsidTr="00436A65">
        <w:trPr>
          <w:trHeight w:val="322"/>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9.</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75 C"/>
              </w:smartTagPr>
              <w:r>
                <w:rPr>
                  <w:sz w:val="24"/>
                </w:rPr>
                <w:t>2575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Wola Wapowska - Skotniki - Szostka Duża - Broniewo</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3,005</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3,005/D</w:t>
            </w:r>
          </w:p>
        </w:tc>
      </w:tr>
      <w:tr w:rsidR="00436A65" w:rsidTr="00436A65">
        <w:trPr>
          <w:trHeight w:val="208"/>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10.</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76 C"/>
              </w:smartTagPr>
              <w:r>
                <w:rPr>
                  <w:sz w:val="24"/>
                </w:rPr>
                <w:t>2576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Piecki - Piaski-Wola Wapowska</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5,199</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2,000/A</w:t>
            </w:r>
          </w:p>
          <w:p w:rsidR="00436A65" w:rsidRDefault="00436A65">
            <w:pPr>
              <w:jc w:val="center"/>
              <w:rPr>
                <w:sz w:val="24"/>
              </w:rPr>
            </w:pPr>
            <w:r>
              <w:rPr>
                <w:sz w:val="24"/>
              </w:rPr>
              <w:t>3,199/D</w:t>
            </w:r>
          </w:p>
        </w:tc>
      </w:tr>
      <w:tr w:rsidR="00436A65" w:rsidTr="00436A65">
        <w:trPr>
          <w:trHeight w:val="93"/>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11.</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77 C"/>
              </w:smartTagPr>
              <w:r>
                <w:rPr>
                  <w:sz w:val="24"/>
                </w:rPr>
                <w:t>2577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Bródzki - Bachorce</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2,588</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2,588/C</w:t>
            </w:r>
          </w:p>
        </w:tc>
      </w:tr>
      <w:tr w:rsidR="00436A65" w:rsidTr="00436A65">
        <w:trPr>
          <w:trHeight w:val="323"/>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12.</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78 C"/>
              </w:smartTagPr>
              <w:r>
                <w:rPr>
                  <w:sz w:val="24"/>
                </w:rPr>
                <w:t>2578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Bródzki-Głębokie</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6,573</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3,406/A</w:t>
            </w:r>
          </w:p>
          <w:p w:rsidR="00436A65" w:rsidRDefault="00436A65">
            <w:pPr>
              <w:jc w:val="center"/>
              <w:rPr>
                <w:sz w:val="24"/>
              </w:rPr>
            </w:pPr>
            <w:r>
              <w:rPr>
                <w:sz w:val="24"/>
              </w:rPr>
              <w:t>1,700/C</w:t>
            </w:r>
          </w:p>
          <w:p w:rsidR="00436A65" w:rsidRDefault="00436A65">
            <w:pPr>
              <w:jc w:val="center"/>
              <w:rPr>
                <w:sz w:val="24"/>
              </w:rPr>
            </w:pPr>
            <w:r>
              <w:rPr>
                <w:sz w:val="24"/>
              </w:rPr>
              <w:t>1,467/D</w:t>
            </w:r>
          </w:p>
        </w:tc>
      </w:tr>
      <w:tr w:rsidR="00436A65" w:rsidTr="00436A65">
        <w:trPr>
          <w:trHeight w:val="93"/>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13.</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79 C"/>
              </w:smartTagPr>
              <w:r>
                <w:rPr>
                  <w:sz w:val="24"/>
                </w:rPr>
                <w:t>2579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Gocanówko-Janocin</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2,383</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2,383/A</w:t>
            </w:r>
          </w:p>
        </w:tc>
      </w:tr>
      <w:tr w:rsidR="00436A65" w:rsidTr="00436A65">
        <w:trPr>
          <w:trHeight w:val="323"/>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14.</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80 C"/>
              </w:smartTagPr>
              <w:r>
                <w:rPr>
                  <w:sz w:val="24"/>
                </w:rPr>
                <w:t>2580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Rzepiszyn - Łagiewniki</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3,218</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1,760/A</w:t>
            </w:r>
          </w:p>
          <w:p w:rsidR="00436A65" w:rsidRDefault="00436A65">
            <w:pPr>
              <w:jc w:val="center"/>
              <w:rPr>
                <w:sz w:val="24"/>
              </w:rPr>
            </w:pPr>
            <w:r>
              <w:rPr>
                <w:sz w:val="24"/>
              </w:rPr>
              <w:t>0,470/C</w:t>
            </w:r>
          </w:p>
          <w:p w:rsidR="00436A65" w:rsidRDefault="00436A65">
            <w:pPr>
              <w:jc w:val="center"/>
              <w:rPr>
                <w:sz w:val="24"/>
              </w:rPr>
            </w:pPr>
            <w:r>
              <w:rPr>
                <w:sz w:val="24"/>
              </w:rPr>
              <w:t>0,988/D</w:t>
            </w:r>
          </w:p>
        </w:tc>
      </w:tr>
      <w:tr w:rsidR="00436A65" w:rsidTr="00436A65">
        <w:trPr>
          <w:trHeight w:val="322"/>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15.</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81 C"/>
              </w:smartTagPr>
              <w:r>
                <w:rPr>
                  <w:sz w:val="24"/>
                </w:rPr>
                <w:t>2581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Kruszwica - Włostowo - Krzywe Kolano</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9,464 + 0,731 (Kruszwica, ul. Poznańska)</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7,314/A</w:t>
            </w:r>
          </w:p>
          <w:p w:rsidR="00436A65" w:rsidRDefault="00436A65">
            <w:pPr>
              <w:jc w:val="center"/>
              <w:rPr>
                <w:sz w:val="24"/>
              </w:rPr>
            </w:pPr>
            <w:r>
              <w:rPr>
                <w:sz w:val="24"/>
              </w:rPr>
              <w:t>2,731/B</w:t>
            </w:r>
          </w:p>
          <w:p w:rsidR="00436A65" w:rsidRDefault="00436A65">
            <w:pPr>
              <w:jc w:val="center"/>
              <w:rPr>
                <w:sz w:val="24"/>
              </w:rPr>
            </w:pPr>
            <w:r>
              <w:rPr>
                <w:sz w:val="24"/>
              </w:rPr>
              <w:t>0,150/C</w:t>
            </w:r>
          </w:p>
        </w:tc>
      </w:tr>
      <w:tr w:rsidR="00436A65" w:rsidTr="00436A65">
        <w:trPr>
          <w:trHeight w:val="207"/>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16.</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82 C"/>
              </w:smartTagPr>
              <w:r>
                <w:rPr>
                  <w:sz w:val="24"/>
                </w:rPr>
                <w:t>2582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Kruszwica - Racice</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4,709</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4,000/A</w:t>
            </w:r>
          </w:p>
          <w:p w:rsidR="00436A65" w:rsidRDefault="00436A65">
            <w:pPr>
              <w:jc w:val="center"/>
              <w:rPr>
                <w:sz w:val="24"/>
              </w:rPr>
            </w:pPr>
            <w:r>
              <w:rPr>
                <w:sz w:val="24"/>
              </w:rPr>
              <w:t>0,709/B</w:t>
            </w:r>
          </w:p>
        </w:tc>
      </w:tr>
      <w:tr w:rsidR="00436A65" w:rsidTr="00436A65">
        <w:trPr>
          <w:trHeight w:val="93"/>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17.</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83 C"/>
              </w:smartTagPr>
              <w:r>
                <w:rPr>
                  <w:sz w:val="24"/>
                </w:rPr>
                <w:t>2583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Baranowo - Racice</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2,040</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2,040/C</w:t>
            </w:r>
          </w:p>
        </w:tc>
      </w:tr>
      <w:tr w:rsidR="00436A65" w:rsidTr="00436A65">
        <w:trPr>
          <w:trHeight w:val="93"/>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18.</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84 C"/>
              </w:smartTagPr>
              <w:r>
                <w:rPr>
                  <w:sz w:val="24"/>
                </w:rPr>
                <w:t>2584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Polanowice-Giżewo</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0,912</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0,912/C</w:t>
            </w:r>
          </w:p>
        </w:tc>
      </w:tr>
      <w:tr w:rsidR="00436A65" w:rsidTr="00436A65">
        <w:trPr>
          <w:trHeight w:val="93"/>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19.</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85 C"/>
              </w:smartTagPr>
              <w:r>
                <w:rPr>
                  <w:sz w:val="24"/>
                </w:rPr>
                <w:t>2585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Słabęcin - Baranowo</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1,375</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1,375/A</w:t>
            </w:r>
          </w:p>
        </w:tc>
      </w:tr>
      <w:tr w:rsidR="00436A65" w:rsidTr="00436A65">
        <w:trPr>
          <w:trHeight w:val="207"/>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20.</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86 C"/>
              </w:smartTagPr>
              <w:r>
                <w:rPr>
                  <w:sz w:val="24"/>
                </w:rPr>
                <w:t>2586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Racice - Lachmirowice</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3,723</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0,952/A</w:t>
            </w:r>
          </w:p>
          <w:p w:rsidR="00436A65" w:rsidRDefault="00436A65">
            <w:pPr>
              <w:jc w:val="center"/>
              <w:rPr>
                <w:sz w:val="24"/>
              </w:rPr>
            </w:pPr>
            <w:r>
              <w:rPr>
                <w:sz w:val="24"/>
              </w:rPr>
              <w:t>2,771/B</w:t>
            </w:r>
          </w:p>
        </w:tc>
      </w:tr>
      <w:tr w:rsidR="00436A65" w:rsidTr="00436A65">
        <w:trPr>
          <w:trHeight w:val="322"/>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21.</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87 C"/>
              </w:smartTagPr>
              <w:r>
                <w:rPr>
                  <w:sz w:val="24"/>
                </w:rPr>
                <w:t>2587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Gocanowo - Rusinowo - droga nr 62</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3,532</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1,410/A</w:t>
            </w:r>
          </w:p>
          <w:p w:rsidR="00436A65" w:rsidRDefault="00436A65">
            <w:pPr>
              <w:jc w:val="center"/>
              <w:rPr>
                <w:sz w:val="24"/>
              </w:rPr>
            </w:pPr>
            <w:r>
              <w:rPr>
                <w:sz w:val="24"/>
              </w:rPr>
              <w:t>1,122/C</w:t>
            </w:r>
          </w:p>
          <w:p w:rsidR="00436A65" w:rsidRDefault="00436A65">
            <w:pPr>
              <w:jc w:val="center"/>
              <w:rPr>
                <w:sz w:val="24"/>
              </w:rPr>
            </w:pPr>
            <w:r>
              <w:rPr>
                <w:sz w:val="24"/>
              </w:rPr>
              <w:t>1,000/D</w:t>
            </w:r>
          </w:p>
        </w:tc>
      </w:tr>
      <w:tr w:rsidR="00436A65" w:rsidTr="00436A65">
        <w:trPr>
          <w:trHeight w:val="208"/>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22.</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88 C"/>
              </w:smartTagPr>
              <w:r>
                <w:rPr>
                  <w:sz w:val="24"/>
                </w:rPr>
                <w:t>2588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Chełmce - Chełmce stacja kolejowa</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1,546</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1,546/D</w:t>
            </w:r>
          </w:p>
        </w:tc>
      </w:tr>
      <w:tr w:rsidR="00436A65" w:rsidTr="00436A65">
        <w:trPr>
          <w:trHeight w:val="208"/>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23.</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89 C"/>
              </w:smartTagPr>
              <w:r>
                <w:rPr>
                  <w:sz w:val="24"/>
                </w:rPr>
                <w:t>2589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Chełmce - Kobylnica - Witowice</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5,486</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2,918/C</w:t>
            </w:r>
          </w:p>
          <w:p w:rsidR="00436A65" w:rsidRDefault="00436A65">
            <w:pPr>
              <w:jc w:val="center"/>
              <w:rPr>
                <w:sz w:val="24"/>
              </w:rPr>
            </w:pPr>
            <w:r>
              <w:rPr>
                <w:sz w:val="24"/>
              </w:rPr>
              <w:t>2,568/D</w:t>
            </w:r>
          </w:p>
        </w:tc>
      </w:tr>
      <w:tr w:rsidR="00436A65" w:rsidTr="00436A65">
        <w:trPr>
          <w:trHeight w:val="208"/>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24.</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90 C"/>
              </w:smartTagPr>
              <w:r>
                <w:rPr>
                  <w:sz w:val="24"/>
                </w:rPr>
                <w:t>2590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Kicko - Brześć - Kaspral - Piotrków Kujawski</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6,865</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6,865/A</w:t>
            </w:r>
          </w:p>
        </w:tc>
      </w:tr>
      <w:tr w:rsidR="00436A65" w:rsidTr="00436A65">
        <w:trPr>
          <w:trHeight w:val="208"/>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25.</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91 C"/>
              </w:smartTagPr>
              <w:r>
                <w:rPr>
                  <w:sz w:val="24"/>
                </w:rPr>
                <w:t>2591 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 xml:space="preserve">Ostrowo - </w:t>
            </w:r>
            <w:proofErr w:type="spellStart"/>
            <w:r>
              <w:rPr>
                <w:sz w:val="24"/>
              </w:rPr>
              <w:t>Witowiczki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2,855</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2,202/A</w:t>
            </w:r>
          </w:p>
          <w:p w:rsidR="00436A65" w:rsidRDefault="00436A65">
            <w:pPr>
              <w:jc w:val="center"/>
              <w:rPr>
                <w:sz w:val="24"/>
              </w:rPr>
            </w:pPr>
            <w:r>
              <w:rPr>
                <w:sz w:val="24"/>
              </w:rPr>
              <w:t>0,653/C</w:t>
            </w:r>
          </w:p>
        </w:tc>
      </w:tr>
      <w:tr w:rsidR="00436A65" w:rsidTr="00436A65">
        <w:trPr>
          <w:trHeight w:val="208"/>
        </w:trPr>
        <w:tc>
          <w:tcPr>
            <w:tcW w:w="8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sz w:val="24"/>
              </w:rPr>
              <w:t>26.</w:t>
            </w:r>
          </w:p>
        </w:tc>
        <w:tc>
          <w:tcPr>
            <w:tcW w:w="1164"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smartTag w:uri="urn:schemas-microsoft-com:office:smarttags" w:element="metricconverter">
              <w:smartTagPr>
                <w:attr w:name="ProductID" w:val="2592C"/>
              </w:smartTagPr>
              <w:r>
                <w:rPr>
                  <w:sz w:val="24"/>
                </w:rPr>
                <w:t>2592C</w:t>
              </w:r>
            </w:smartTag>
          </w:p>
        </w:tc>
        <w:tc>
          <w:tcPr>
            <w:tcW w:w="3402" w:type="dxa"/>
            <w:tcBorders>
              <w:top w:val="single" w:sz="4" w:space="0" w:color="auto"/>
              <w:left w:val="single" w:sz="4" w:space="0" w:color="auto"/>
              <w:bottom w:val="single" w:sz="4" w:space="0" w:color="auto"/>
              <w:right w:val="single" w:sz="4" w:space="0" w:color="auto"/>
            </w:tcBorders>
            <w:hideMark/>
          </w:tcPr>
          <w:p w:rsidR="00436A65" w:rsidRDefault="00436A65">
            <w:pPr>
              <w:pStyle w:val="Default"/>
              <w:jc w:val="center"/>
              <w:rPr>
                <w:rFonts w:ascii="Times New Roman" w:hAnsi="Times New Roman" w:cs="Times New Roman"/>
              </w:rPr>
            </w:pPr>
            <w:r>
              <w:rPr>
                <w:rFonts w:ascii="Times New Roman" w:hAnsi="Times New Roman" w:cs="Times New Roman"/>
              </w:rPr>
              <w:t>Ostrowo - Złotowo - Brześć</w:t>
            </w:r>
          </w:p>
        </w:tc>
        <w:tc>
          <w:tcPr>
            <w:tcW w:w="1701" w:type="dxa"/>
            <w:tcBorders>
              <w:top w:val="single" w:sz="4" w:space="0" w:color="auto"/>
              <w:left w:val="single" w:sz="4" w:space="0" w:color="auto"/>
              <w:bottom w:val="single" w:sz="4" w:space="0" w:color="auto"/>
              <w:right w:val="single" w:sz="4" w:space="0" w:color="auto"/>
            </w:tcBorders>
            <w:hideMark/>
          </w:tcPr>
          <w:p w:rsidR="00436A65" w:rsidRDefault="00436A65">
            <w:pPr>
              <w:pStyle w:val="Default"/>
              <w:jc w:val="center"/>
              <w:rPr>
                <w:rFonts w:ascii="Times New Roman" w:hAnsi="Times New Roman" w:cs="Times New Roman"/>
              </w:rPr>
            </w:pPr>
            <w:r>
              <w:rPr>
                <w:rFonts w:ascii="Times New Roman" w:hAnsi="Times New Roman" w:cs="Times New Roman"/>
              </w:rPr>
              <w:t>6,443</w:t>
            </w:r>
          </w:p>
        </w:tc>
        <w:tc>
          <w:tcPr>
            <w:tcW w:w="2130" w:type="dxa"/>
            <w:tcBorders>
              <w:top w:val="single" w:sz="4" w:space="0" w:color="auto"/>
              <w:left w:val="single" w:sz="4" w:space="0" w:color="auto"/>
              <w:bottom w:val="single" w:sz="4" w:space="0" w:color="auto"/>
              <w:right w:val="single" w:sz="4" w:space="0" w:color="auto"/>
            </w:tcBorders>
            <w:hideMark/>
          </w:tcPr>
          <w:p w:rsidR="00436A65" w:rsidRDefault="00436A65">
            <w:pPr>
              <w:pStyle w:val="Default"/>
              <w:jc w:val="center"/>
              <w:rPr>
                <w:rFonts w:ascii="Times New Roman" w:hAnsi="Times New Roman" w:cs="Times New Roman"/>
              </w:rPr>
            </w:pPr>
            <w:r>
              <w:rPr>
                <w:rFonts w:ascii="Times New Roman" w:hAnsi="Times New Roman" w:cs="Times New Roman"/>
              </w:rPr>
              <w:t>2,860/A</w:t>
            </w:r>
          </w:p>
          <w:p w:rsidR="00436A65" w:rsidRDefault="00436A65">
            <w:pPr>
              <w:pStyle w:val="Default"/>
              <w:jc w:val="center"/>
              <w:rPr>
                <w:rFonts w:ascii="Times New Roman" w:hAnsi="Times New Roman" w:cs="Times New Roman"/>
              </w:rPr>
            </w:pPr>
            <w:r>
              <w:rPr>
                <w:rFonts w:ascii="Times New Roman" w:hAnsi="Times New Roman" w:cs="Times New Roman"/>
              </w:rPr>
              <w:t>2,434/B</w:t>
            </w:r>
          </w:p>
          <w:p w:rsidR="00436A65" w:rsidRDefault="00436A65">
            <w:pPr>
              <w:pStyle w:val="Default"/>
              <w:jc w:val="center"/>
              <w:rPr>
                <w:rFonts w:ascii="Times New Roman" w:hAnsi="Times New Roman" w:cs="Times New Roman"/>
              </w:rPr>
            </w:pPr>
            <w:r>
              <w:rPr>
                <w:rFonts w:ascii="Times New Roman" w:hAnsi="Times New Roman" w:cs="Times New Roman"/>
              </w:rPr>
              <w:t>1,149/C</w:t>
            </w:r>
          </w:p>
        </w:tc>
      </w:tr>
      <w:tr w:rsidR="00436A65" w:rsidTr="00436A65">
        <w:trPr>
          <w:trHeight w:val="208"/>
        </w:trPr>
        <w:tc>
          <w:tcPr>
            <w:tcW w:w="1984" w:type="dxa"/>
            <w:gridSpan w:val="2"/>
            <w:tcBorders>
              <w:top w:val="single" w:sz="4" w:space="0" w:color="auto"/>
              <w:left w:val="single" w:sz="4" w:space="0" w:color="auto"/>
              <w:bottom w:val="single" w:sz="4" w:space="0" w:color="auto"/>
              <w:right w:val="single" w:sz="4" w:space="0" w:color="auto"/>
            </w:tcBorders>
            <w:hideMark/>
          </w:tcPr>
          <w:p w:rsidR="00436A65" w:rsidRDefault="00436A65">
            <w:pPr>
              <w:jc w:val="center"/>
              <w:rPr>
                <w:sz w:val="24"/>
              </w:rPr>
            </w:pPr>
            <w:r>
              <w:rPr>
                <w:b/>
                <w:sz w:val="24"/>
              </w:rPr>
              <w:t>Razem</w:t>
            </w:r>
          </w:p>
        </w:tc>
        <w:tc>
          <w:tcPr>
            <w:tcW w:w="5103" w:type="dxa"/>
            <w:gridSpan w:val="2"/>
            <w:tcBorders>
              <w:top w:val="single" w:sz="4" w:space="0" w:color="auto"/>
              <w:left w:val="single" w:sz="4" w:space="0" w:color="auto"/>
              <w:bottom w:val="single" w:sz="4" w:space="0" w:color="auto"/>
              <w:right w:val="single" w:sz="4" w:space="0" w:color="auto"/>
            </w:tcBorders>
          </w:tcPr>
          <w:p w:rsidR="00436A65" w:rsidRDefault="00436A65">
            <w:pPr>
              <w:jc w:val="right"/>
              <w:rPr>
                <w:noProof/>
                <w:sz w:val="24"/>
              </w:rPr>
            </w:pPr>
            <w:r>
              <w:rPr>
                <w:b/>
                <w:bCs/>
                <w:sz w:val="24"/>
              </w:rPr>
              <w:t>113,582</w:t>
            </w:r>
          </w:p>
          <w:p w:rsidR="00436A65" w:rsidRDefault="00436A65">
            <w:pPr>
              <w:pStyle w:val="Default"/>
              <w:rPr>
                <w:rFonts w:ascii="Times New Roman" w:hAnsi="Times New Roman" w:cs="Times New Roman"/>
              </w:rPr>
            </w:pPr>
          </w:p>
        </w:tc>
        <w:tc>
          <w:tcPr>
            <w:tcW w:w="2130" w:type="dxa"/>
            <w:tcBorders>
              <w:top w:val="single" w:sz="4" w:space="0" w:color="auto"/>
              <w:left w:val="single" w:sz="4" w:space="0" w:color="auto"/>
              <w:bottom w:val="single" w:sz="4" w:space="0" w:color="auto"/>
              <w:right w:val="single" w:sz="4" w:space="0" w:color="auto"/>
            </w:tcBorders>
          </w:tcPr>
          <w:p w:rsidR="00436A65" w:rsidRDefault="00436A65">
            <w:pPr>
              <w:pStyle w:val="Default"/>
              <w:rPr>
                <w:rFonts w:ascii="Times New Roman" w:hAnsi="Times New Roman" w:cs="Times New Roman"/>
              </w:rPr>
            </w:pPr>
            <w:r>
              <w:rPr>
                <w:rFonts w:ascii="Times New Roman" w:hAnsi="Times New Roman" w:cs="Times New Roman"/>
                <w:b/>
                <w:bCs/>
              </w:rPr>
              <w:t xml:space="preserve">A – 48,424 </w:t>
            </w:r>
          </w:p>
          <w:p w:rsidR="00436A65" w:rsidRDefault="00436A65">
            <w:pPr>
              <w:pStyle w:val="Default"/>
              <w:rPr>
                <w:rFonts w:ascii="Times New Roman" w:hAnsi="Times New Roman" w:cs="Times New Roman"/>
              </w:rPr>
            </w:pPr>
            <w:r>
              <w:rPr>
                <w:rFonts w:ascii="Times New Roman" w:hAnsi="Times New Roman" w:cs="Times New Roman"/>
                <w:b/>
                <w:bCs/>
              </w:rPr>
              <w:t xml:space="preserve">B – 11,285 </w:t>
            </w:r>
          </w:p>
          <w:p w:rsidR="00436A65" w:rsidRDefault="00436A65">
            <w:pPr>
              <w:pStyle w:val="Default"/>
              <w:rPr>
                <w:rFonts w:ascii="Times New Roman" w:hAnsi="Times New Roman" w:cs="Times New Roman"/>
                <w:b/>
                <w:bCs/>
              </w:rPr>
            </w:pPr>
            <w:r>
              <w:rPr>
                <w:rFonts w:ascii="Times New Roman" w:hAnsi="Times New Roman" w:cs="Times New Roman"/>
                <w:b/>
                <w:bCs/>
              </w:rPr>
              <w:t>C – 19,110</w:t>
            </w:r>
          </w:p>
          <w:p w:rsidR="00436A65" w:rsidRDefault="00436A65">
            <w:pPr>
              <w:pStyle w:val="Default"/>
              <w:rPr>
                <w:rFonts w:ascii="Times New Roman" w:hAnsi="Times New Roman" w:cs="Times New Roman"/>
              </w:rPr>
            </w:pPr>
            <w:r>
              <w:rPr>
                <w:rFonts w:ascii="Times New Roman" w:hAnsi="Times New Roman" w:cs="Times New Roman"/>
                <w:b/>
                <w:bCs/>
              </w:rPr>
              <w:t>D – 34,763</w:t>
            </w:r>
          </w:p>
          <w:p w:rsidR="00436A65" w:rsidRDefault="00436A65">
            <w:pPr>
              <w:pStyle w:val="Default"/>
              <w:rPr>
                <w:rFonts w:ascii="Times New Roman" w:hAnsi="Times New Roman" w:cs="Times New Roman"/>
              </w:rPr>
            </w:pPr>
          </w:p>
        </w:tc>
      </w:tr>
    </w:tbl>
    <w:p w:rsidR="00436A65" w:rsidRDefault="00436A65" w:rsidP="00436A65">
      <w:pPr>
        <w:rPr>
          <w:i/>
          <w:iCs/>
          <w:sz w:val="24"/>
        </w:rPr>
      </w:pPr>
    </w:p>
    <w:p w:rsidR="00436A65" w:rsidRDefault="00436A65" w:rsidP="00436A65">
      <w:pPr>
        <w:rPr>
          <w:sz w:val="24"/>
        </w:rPr>
      </w:pPr>
      <w:r>
        <w:rPr>
          <w:i/>
          <w:iCs/>
          <w:sz w:val="24"/>
        </w:rPr>
        <w:t>Źródło: ZDP w Inowrocławiu</w:t>
      </w:r>
    </w:p>
    <w:p w:rsidR="00436A65" w:rsidRDefault="00436A65" w:rsidP="00436A65">
      <w:pPr>
        <w:rPr>
          <w:b/>
          <w:i/>
          <w:sz w:val="24"/>
        </w:rPr>
      </w:pPr>
    </w:p>
    <w:p w:rsidR="00436A65" w:rsidRDefault="00436A65" w:rsidP="00436A65">
      <w:pPr>
        <w:ind w:left="360"/>
        <w:rPr>
          <w:b/>
          <w:i/>
          <w:iCs/>
          <w:sz w:val="24"/>
        </w:rPr>
      </w:pPr>
      <w:r>
        <w:rPr>
          <w:b/>
          <w:i/>
          <w:iCs/>
          <w:sz w:val="24"/>
        </w:rPr>
        <w:lastRenderedPageBreak/>
        <w:t>Drogi gminne:</w:t>
      </w:r>
    </w:p>
    <w:p w:rsidR="00436A65" w:rsidRDefault="00436A65" w:rsidP="00436A65">
      <w:pPr>
        <w:ind w:left="360"/>
        <w:rPr>
          <w:iCs/>
          <w:sz w:val="24"/>
        </w:rPr>
      </w:pPr>
    </w:p>
    <w:p w:rsidR="00436A65" w:rsidRDefault="00436A65" w:rsidP="00436A65">
      <w:pPr>
        <w:ind w:left="360"/>
        <w:jc w:val="both"/>
        <w:rPr>
          <w:iCs/>
          <w:sz w:val="24"/>
        </w:rPr>
      </w:pPr>
      <w:r>
        <w:rPr>
          <w:iCs/>
          <w:sz w:val="24"/>
        </w:rPr>
        <w:t xml:space="preserve">Przez teren Gminy Kruszwica przebiegają 93 odcinki publicznych dróg gminnych, których łączna długość wynosi </w:t>
      </w:r>
      <w:smartTag w:uri="urn:schemas-microsoft-com:office:smarttags" w:element="metricconverter">
        <w:smartTagPr>
          <w:attr w:name="ProductID" w:val="130,341 km"/>
        </w:smartTagPr>
        <w:r>
          <w:rPr>
            <w:iCs/>
            <w:sz w:val="24"/>
          </w:rPr>
          <w:t xml:space="preserve">130,341 </w:t>
        </w:r>
        <w:proofErr w:type="spellStart"/>
        <w:r>
          <w:rPr>
            <w:iCs/>
            <w:sz w:val="24"/>
          </w:rPr>
          <w:t>km</w:t>
        </w:r>
      </w:smartTag>
      <w:proofErr w:type="spellEnd"/>
      <w:r>
        <w:rPr>
          <w:iCs/>
          <w:sz w:val="24"/>
        </w:rPr>
        <w:t>. Uzupełnienie podstawowej sieci drogowej zarządzanej przez Burmistrza Kruszwicy stanowią drogi wewnętrzne, które nie posiadają statusu drogi publicznej.</w:t>
      </w:r>
    </w:p>
    <w:p w:rsidR="00436A65" w:rsidRDefault="00436A65" w:rsidP="00436A65">
      <w:pPr>
        <w:ind w:left="360"/>
        <w:rPr>
          <w:b/>
          <w:bCs/>
          <w:iCs/>
          <w:sz w:val="24"/>
        </w:rPr>
      </w:pPr>
      <w:r>
        <w:rPr>
          <w:b/>
          <w:bCs/>
          <w:iCs/>
          <w:sz w:val="24"/>
        </w:rPr>
        <w:t>Tab. 2 Wykaz publicznych dróg gminnych w Gminie Kruszwica</w:t>
      </w:r>
    </w:p>
    <w:p w:rsidR="00436A65" w:rsidRDefault="00436A65" w:rsidP="00436A65">
      <w:pPr>
        <w:ind w:left="360"/>
        <w:rPr>
          <w:b/>
          <w:bCs/>
          <w:i/>
          <w:iCs/>
          <w:sz w:val="24"/>
        </w:rPr>
      </w:pPr>
    </w:p>
    <w:tbl>
      <w:tblPr>
        <w:tblW w:w="9690" w:type="dxa"/>
        <w:tblInd w:w="-147" w:type="dxa"/>
        <w:tblLayout w:type="fixed"/>
        <w:tblLook w:val="01E0"/>
      </w:tblPr>
      <w:tblGrid>
        <w:gridCol w:w="690"/>
        <w:gridCol w:w="1437"/>
        <w:gridCol w:w="3241"/>
        <w:gridCol w:w="1621"/>
        <w:gridCol w:w="2701"/>
      </w:tblGrid>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
                <w:iCs/>
                <w:sz w:val="24"/>
              </w:rPr>
            </w:pPr>
            <w:r>
              <w:rPr>
                <w:b/>
                <w:iCs/>
                <w:sz w:val="24"/>
              </w:rPr>
              <w:t>Lp.</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
                <w:iCs/>
                <w:sz w:val="24"/>
              </w:rPr>
            </w:pPr>
            <w:r>
              <w:rPr>
                <w:b/>
                <w:iCs/>
                <w:sz w:val="24"/>
              </w:rPr>
              <w:t>Nr drogi</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
                <w:iCs/>
                <w:sz w:val="24"/>
              </w:rPr>
            </w:pPr>
            <w:r>
              <w:rPr>
                <w:b/>
                <w:iCs/>
                <w:sz w:val="24"/>
              </w:rPr>
              <w:t>Nazwa drogi</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
                <w:iCs/>
                <w:sz w:val="24"/>
              </w:rPr>
            </w:pPr>
            <w:r>
              <w:rPr>
                <w:b/>
                <w:iCs/>
                <w:sz w:val="24"/>
              </w:rPr>
              <w:t>Długość [km]</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
                <w:bCs/>
                <w:iCs/>
                <w:sz w:val="24"/>
              </w:rPr>
            </w:pPr>
            <w:r>
              <w:rPr>
                <w:b/>
                <w:bCs/>
                <w:iCs/>
                <w:sz w:val="24"/>
              </w:rPr>
              <w:t>Ocena stanu technicznego</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01C"/>
              </w:smartTagPr>
              <w:r>
                <w:rPr>
                  <w:iCs/>
                  <w:sz w:val="24"/>
                </w:rPr>
                <w:t>150801C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Sławsk Wielki - Sławsk Górny</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1,124</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02C"/>
              </w:smartTagPr>
              <w:r>
                <w:rPr>
                  <w:iCs/>
                  <w:sz w:val="24"/>
                </w:rPr>
                <w:t>150802C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Sławsk Górny - Żerniki</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0,791</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03C"/>
              </w:smartTagPr>
              <w:r>
                <w:rPr>
                  <w:iCs/>
                  <w:sz w:val="24"/>
                </w:rPr>
                <w:t>150803C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Rzepiszyn - Zakupie</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2,635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4.</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04C"/>
              </w:smartTagPr>
              <w:r>
                <w:rPr>
                  <w:iCs/>
                  <w:sz w:val="24"/>
                </w:rPr>
                <w:t>150804C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Kraszyce - Stodólno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1,751</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5.</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05C"/>
              </w:smartTagPr>
              <w:r>
                <w:rPr>
                  <w:iCs/>
                  <w:sz w:val="24"/>
                </w:rPr>
                <w:t>150805C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Sokolniki - Janikowo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2,703</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6.</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06C"/>
              </w:smartTagPr>
              <w:r>
                <w:rPr>
                  <w:iCs/>
                  <w:sz w:val="24"/>
                </w:rPr>
                <w:t>150806C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Polanowice - Chrosno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7,705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3,111 km: Ze względu na brak nawierzchni bitumicznej drogi nie poddano ocenie 4,594km: 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7.</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07C"/>
              </w:smartTagPr>
              <w:r>
                <w:rPr>
                  <w:iCs/>
                  <w:sz w:val="24"/>
                </w:rPr>
                <w:t>150807C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Sukowy - Słabęcin</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0,452</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8.</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08C"/>
              </w:smartTagPr>
              <w:r>
                <w:rPr>
                  <w:iCs/>
                  <w:sz w:val="24"/>
                </w:rPr>
                <w:t>150808C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 xml:space="preserve">Sukowy - Chrosno droga nr </w:t>
            </w:r>
            <w:smartTag w:uri="urn:schemas-microsoft-com:office:smarttags" w:element="metricconverter">
              <w:smartTagPr>
                <w:attr w:name="ProductID" w:val="2586C"/>
              </w:smartTagPr>
              <w:r>
                <w:rPr>
                  <w:iCs/>
                  <w:sz w:val="24"/>
                </w:rPr>
                <w:t>2586C</w:t>
              </w:r>
            </w:smartTag>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3,652</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9.</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09C"/>
              </w:smartTagPr>
              <w:r>
                <w:rPr>
                  <w:iCs/>
                  <w:sz w:val="24"/>
                </w:rPr>
                <w:t>150809C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Racice - Cykowo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0,940</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10.</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10C"/>
              </w:smartTagPr>
              <w:r>
                <w:rPr>
                  <w:iCs/>
                  <w:sz w:val="24"/>
                </w:rPr>
                <w:t>150810C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Wróble - Piecki</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2,035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11.</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11C"/>
              </w:smartTagPr>
              <w:r>
                <w:rPr>
                  <w:iCs/>
                  <w:sz w:val="24"/>
                </w:rPr>
                <w:t>150811C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 xml:space="preserve">droga nr </w:t>
            </w:r>
            <w:smartTag w:uri="urn:schemas-microsoft-com:office:smarttags" w:element="metricconverter">
              <w:smartTagPr>
                <w:attr w:name="ProductID" w:val="2574C"/>
              </w:smartTagPr>
              <w:r>
                <w:rPr>
                  <w:iCs/>
                  <w:sz w:val="24"/>
                </w:rPr>
                <w:t>2574C</w:t>
              </w:r>
            </w:smartTag>
            <w:r>
              <w:rPr>
                <w:iCs/>
                <w:sz w:val="24"/>
              </w:rPr>
              <w:t xml:space="preserve"> - Skotniki</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1,552</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12.</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12C"/>
              </w:smartTagPr>
              <w:r>
                <w:rPr>
                  <w:iCs/>
                  <w:sz w:val="24"/>
                </w:rPr>
                <w:t>150812C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 xml:space="preserve">Skotniki - droga nr </w:t>
            </w:r>
            <w:smartTag w:uri="urn:schemas-microsoft-com:office:smarttags" w:element="metricconverter">
              <w:smartTagPr>
                <w:attr w:name="ProductID" w:val="2574C"/>
              </w:smartTagPr>
              <w:r>
                <w:rPr>
                  <w:iCs/>
                  <w:sz w:val="24"/>
                </w:rPr>
                <w:t>2574C</w:t>
              </w:r>
            </w:smartTag>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2,695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13.</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13C"/>
              </w:smartTagPr>
              <w:r>
                <w:rPr>
                  <w:iCs/>
                  <w:sz w:val="24"/>
                </w:rPr>
                <w:t>150813C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Piaski - Skotniki</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2,413</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14.</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14C"/>
              </w:smartTagPr>
              <w:r>
                <w:rPr>
                  <w:iCs/>
                  <w:sz w:val="24"/>
                </w:rPr>
                <w:t>150814C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Bachorce - Szostka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4,081</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15C"/>
              </w:smartTagPr>
              <w:r>
                <w:rPr>
                  <w:iCs/>
                  <w:sz w:val="24"/>
                </w:rPr>
                <w:t>150815C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Marcinki - Wola Wapowska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1,793</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16.</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16C"/>
              </w:smartTagPr>
              <w:r>
                <w:rPr>
                  <w:iCs/>
                  <w:sz w:val="24"/>
                </w:rPr>
                <w:t>150816C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Bachorce - Głębokie</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1,744</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17.</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17C"/>
              </w:smartTagPr>
              <w:r>
                <w:rPr>
                  <w:iCs/>
                  <w:sz w:val="24"/>
                </w:rPr>
                <w:t>150817C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Piecki- Bachorce</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0,572</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18.</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18C"/>
              </w:smartTagPr>
              <w:r>
                <w:rPr>
                  <w:iCs/>
                  <w:sz w:val="24"/>
                </w:rPr>
                <w:t>150818C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Głębokie - Bachorce</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2,521</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19.</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19C"/>
              </w:smartTagPr>
              <w:r>
                <w:rPr>
                  <w:iCs/>
                  <w:sz w:val="24"/>
                </w:rPr>
                <w:t>150819C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Bachorce - Tarnowo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1,719</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20.</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20C"/>
              </w:smartTagPr>
              <w:r>
                <w:rPr>
                  <w:iCs/>
                  <w:sz w:val="24"/>
                </w:rPr>
                <w:t>150820C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Gocanowo - Gocanówko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1,777</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lastRenderedPageBreak/>
              <w:t>21.</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21C"/>
              </w:smartTagPr>
              <w:r>
                <w:rPr>
                  <w:iCs/>
                  <w:sz w:val="24"/>
                </w:rPr>
                <w:t>150821C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Rusinowo - wieś</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1,391</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22.</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22C"/>
              </w:smartTagPr>
              <w:r>
                <w:rPr>
                  <w:iCs/>
                  <w:sz w:val="24"/>
                </w:rPr>
                <w:t>150822C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Tarnówko - Kicko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0,763</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23.</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23C"/>
              </w:smartTagPr>
              <w:r>
                <w:rPr>
                  <w:iCs/>
                  <w:sz w:val="24"/>
                </w:rPr>
                <w:t>150823C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Chełmiczki - Ostrowo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3,598</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24.</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24C"/>
              </w:smartTagPr>
              <w:r>
                <w:rPr>
                  <w:iCs/>
                  <w:sz w:val="24"/>
                </w:rPr>
                <w:t>150824C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Ostrowo - wieś</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0,764</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25.</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25C"/>
              </w:smartTagPr>
              <w:r>
                <w:rPr>
                  <w:iCs/>
                  <w:sz w:val="24"/>
                </w:rPr>
                <w:t>150825C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Ostrowo - Jezioro Gopło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2,303</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26.</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26C"/>
              </w:smartTagPr>
              <w:r>
                <w:rPr>
                  <w:iCs/>
                  <w:sz w:val="24"/>
                </w:rPr>
                <w:t>150826C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Chełmce - Chełmiczki</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2,840</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27.</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27C"/>
              </w:smartTagPr>
              <w:r>
                <w:rPr>
                  <w:iCs/>
                  <w:sz w:val="24"/>
                </w:rPr>
                <w:t>150827C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Chełmiczki - wieś</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0,597</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28.</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28C"/>
              </w:smartTagPr>
              <w:r>
                <w:rPr>
                  <w:iCs/>
                  <w:sz w:val="24"/>
                </w:rPr>
                <w:t>150828C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Kobylnica - Rzeczyca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1,489</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0,678 km A</w:t>
            </w:r>
          </w:p>
          <w:p w:rsidR="00436A65" w:rsidRDefault="00436A65">
            <w:pPr>
              <w:jc w:val="center"/>
              <w:rPr>
                <w:bCs/>
                <w:iCs/>
                <w:sz w:val="24"/>
              </w:rPr>
            </w:pPr>
            <w:r>
              <w:rPr>
                <w:bCs/>
                <w:iCs/>
                <w:sz w:val="24"/>
              </w:rPr>
              <w:t>0,811 km 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29.</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29C"/>
              </w:smartTagPr>
              <w:r>
                <w:rPr>
                  <w:iCs/>
                  <w:sz w:val="24"/>
                </w:rPr>
                <w:t>150829C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Karsk - Rzeczyca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0,905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30.</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30C"/>
              </w:smartTagPr>
              <w:r>
                <w:rPr>
                  <w:iCs/>
                  <w:sz w:val="24"/>
                </w:rPr>
                <w:t>150830C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Ostrowo - Popowo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2,773</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31.</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31C"/>
              </w:smartTagPr>
              <w:r>
                <w:rPr>
                  <w:iCs/>
                  <w:sz w:val="24"/>
                </w:rPr>
                <w:t>150831C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Złotowo - Łuszczewo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2,430</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32.</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32C"/>
              </w:smartTagPr>
              <w:r>
                <w:rPr>
                  <w:iCs/>
                  <w:sz w:val="24"/>
                </w:rPr>
                <w:t>150832C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Złotowo - Mietlica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2,345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33.</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33C"/>
              </w:smartTagPr>
              <w:r>
                <w:rPr>
                  <w:iCs/>
                  <w:sz w:val="24"/>
                </w:rPr>
                <w:t>150833C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 xml:space="preserve">Kobylniki - droga nr </w:t>
            </w:r>
            <w:smartTag w:uri="urn:schemas-microsoft-com:office:smarttags" w:element="metricconverter">
              <w:smartTagPr>
                <w:attr w:name="ProductID" w:val="2568C"/>
              </w:smartTagPr>
              <w:r>
                <w:rPr>
                  <w:iCs/>
                  <w:sz w:val="24"/>
                </w:rPr>
                <w:t>2568C</w:t>
              </w:r>
            </w:smartTag>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1,823</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D</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34.</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34C"/>
              </w:smartTagPr>
              <w:r>
                <w:rPr>
                  <w:iCs/>
                  <w:sz w:val="24"/>
                </w:rPr>
                <w:t>150834C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Chełmiczki - Kicko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1,586</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35.</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35C"/>
              </w:smartTagPr>
              <w:r>
                <w:rPr>
                  <w:iCs/>
                  <w:sz w:val="24"/>
                </w:rPr>
                <w:t>150835C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Chełmiczki - Janocin</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0,407</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36.</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36C"/>
              </w:smartTagPr>
              <w:r>
                <w:rPr>
                  <w:iCs/>
                  <w:sz w:val="24"/>
                </w:rPr>
                <w:t>150836C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Kołtunowo - Janocin</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0,778</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37.</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37C"/>
              </w:smartTagPr>
              <w:r>
                <w:rPr>
                  <w:iCs/>
                  <w:sz w:val="24"/>
                </w:rPr>
                <w:t>150837C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Karczyn - Witowy gran. gminy</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1,503</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38.</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38C"/>
              </w:smartTagPr>
              <w:r>
                <w:rPr>
                  <w:iCs/>
                  <w:sz w:val="24"/>
                </w:rPr>
                <w:t>150838C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Szarlej - Karczyn</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1,223</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39.</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39C"/>
              </w:smartTagPr>
              <w:r>
                <w:rPr>
                  <w:iCs/>
                  <w:sz w:val="24"/>
                </w:rPr>
                <w:t>150839C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Karczyn - Szarlej Wieś</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2,033</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40.</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40C"/>
              </w:smartTagPr>
              <w:r>
                <w:rPr>
                  <w:iCs/>
                  <w:sz w:val="24"/>
                </w:rPr>
                <w:t>150840C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Chełmce - Morgi</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3,021</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41.</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41C"/>
              </w:smartTagPr>
              <w:r>
                <w:rPr>
                  <w:iCs/>
                  <w:sz w:val="24"/>
                </w:rPr>
                <w:t>150841C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Bródzki - Głębokie</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4,225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42.</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42C"/>
              </w:smartTagPr>
              <w:r>
                <w:rPr>
                  <w:iCs/>
                  <w:sz w:val="24"/>
                </w:rPr>
                <w:t>150842C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Piecki - Bachorce</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0,847</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D</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43.</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43C"/>
              </w:smartTagPr>
              <w:r>
                <w:rPr>
                  <w:iCs/>
                  <w:sz w:val="24"/>
                </w:rPr>
                <w:t>150843C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Chełmce - Morgi</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2,300</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44.</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150843CS</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Chełmce - Morgi</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1,204</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 xml:space="preserve">Ze względu na brak </w:t>
            </w:r>
            <w:r>
              <w:rPr>
                <w:bCs/>
                <w:iCs/>
                <w:sz w:val="24"/>
              </w:rPr>
              <w:lastRenderedPageBreak/>
              <w:t>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lastRenderedPageBreak/>
              <w:t>45.</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44C"/>
              </w:smartTagPr>
              <w:r>
                <w:rPr>
                  <w:iCs/>
                  <w:sz w:val="24"/>
                </w:rPr>
                <w:t>150844C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Wróble - Wolany</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2,048</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46.</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45C"/>
              </w:smartTagPr>
              <w:r>
                <w:rPr>
                  <w:iCs/>
                  <w:sz w:val="24"/>
                </w:rPr>
                <w:t>150845C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 xml:space="preserve">Wróble - Las </w:t>
            </w:r>
            <w:proofErr w:type="spellStart"/>
            <w:r>
              <w:rPr>
                <w:iCs/>
                <w:sz w:val="24"/>
              </w:rPr>
              <w:t>Wróbelski</w:t>
            </w:r>
            <w:proofErr w:type="spellEnd"/>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1,310</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rPr>
          <w:trHeight w:val="966"/>
        </w:trPr>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47.</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smartTag w:uri="urn:schemas-microsoft-com:office:smarttags" w:element="metricconverter">
              <w:smartTagPr>
                <w:attr w:name="ProductID" w:val="150846C"/>
              </w:smartTagPr>
              <w:r>
                <w:rPr>
                  <w:iCs/>
                  <w:sz w:val="24"/>
                </w:rPr>
                <w:t>150846C</w:t>
              </w:r>
            </w:smartTag>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Wróble - Karczyn</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2,915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48</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150847C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Wróble - Piaskownica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1,000</w:t>
            </w:r>
          </w:p>
        </w:tc>
        <w:tc>
          <w:tcPr>
            <w:tcW w:w="2700" w:type="dxa"/>
            <w:tcBorders>
              <w:top w:val="single" w:sz="4" w:space="0" w:color="auto"/>
              <w:left w:val="single" w:sz="4" w:space="0" w:color="auto"/>
              <w:bottom w:val="single" w:sz="4" w:space="0" w:color="auto"/>
              <w:right w:val="single" w:sz="4" w:space="0" w:color="auto"/>
            </w:tcBorders>
          </w:tcPr>
          <w:p w:rsidR="00436A65" w:rsidRDefault="00436A65">
            <w:pPr>
              <w:jc w:val="center"/>
              <w:rPr>
                <w:bCs/>
                <w:iCs/>
                <w:sz w:val="24"/>
              </w:rPr>
            </w:pPr>
            <w:r>
              <w:rPr>
                <w:bCs/>
                <w:iCs/>
                <w:sz w:val="24"/>
              </w:rPr>
              <w:t>Ze względu na brak nawierzchni bitumicznej drogi nie poddano ocenie</w:t>
            </w:r>
          </w:p>
          <w:p w:rsidR="00436A65" w:rsidRDefault="00436A65">
            <w:pPr>
              <w:jc w:val="center"/>
              <w:rPr>
                <w:bCs/>
                <w:iCs/>
                <w:sz w:val="24"/>
              </w:rPr>
            </w:pP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49.</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150848C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Kobylniki - Rożniaty</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3,282</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50.</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150850C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Rożniaty - Sławsk Górny</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1,965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0,483km: A</w:t>
            </w:r>
          </w:p>
          <w:p w:rsidR="00436A65" w:rsidRDefault="00436A65">
            <w:pPr>
              <w:jc w:val="center"/>
              <w:rPr>
                <w:bCs/>
                <w:iCs/>
                <w:sz w:val="24"/>
              </w:rPr>
            </w:pPr>
            <w:r>
              <w:rPr>
                <w:bCs/>
                <w:iCs/>
                <w:sz w:val="24"/>
              </w:rPr>
              <w:t>1,482km: 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51.</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150851C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Sławsk Górny - Żerniki</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3,649</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1,605km: Ze względu na brak nawierzchni bitumicznej drogi nie poddano ocenie</w:t>
            </w:r>
          </w:p>
          <w:p w:rsidR="00436A65" w:rsidRDefault="00436A65">
            <w:pPr>
              <w:jc w:val="center"/>
              <w:rPr>
                <w:bCs/>
                <w:iCs/>
                <w:sz w:val="24"/>
              </w:rPr>
            </w:pPr>
            <w:r>
              <w:rPr>
                <w:bCs/>
                <w:iCs/>
                <w:sz w:val="24"/>
              </w:rPr>
              <w:t>2,044km: 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52.</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150852C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Sławsk Górny - Bożejewice</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0,804</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53.</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150853C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proofErr w:type="spellStart"/>
            <w:r>
              <w:rPr>
                <w:iCs/>
                <w:sz w:val="24"/>
              </w:rPr>
              <w:t>Rechta</w:t>
            </w:r>
            <w:proofErr w:type="spellEnd"/>
            <w:r>
              <w:rPr>
                <w:iCs/>
                <w:sz w:val="24"/>
              </w:rPr>
              <w:t xml:space="preserve"> - Książ gr. Gminy</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1,358</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54.</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150854C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Karsk - Złotowo - Orpikowo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2,680</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55.</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150854CS</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Karsk - Złotowo - Orpikowo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1,165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56.</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150855C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Karsk - Złotowo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0,979</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57.</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150856C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Karsk - Witowice</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2,206</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58.</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150857C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Łagiewniki - Polanowice</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3,015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Ze względu na brak nawierzchni bitumicznej 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59.</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150858C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Brześć - Kaspral gran. gminy</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1,549</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 xml:space="preserve">Ze względu na brak nawierzchni bitumicznej </w:t>
            </w:r>
            <w:r>
              <w:rPr>
                <w:bCs/>
                <w:iCs/>
                <w:sz w:val="24"/>
              </w:rPr>
              <w:lastRenderedPageBreak/>
              <w:t>drogi nie poddano ocenie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lastRenderedPageBreak/>
              <w:t>60.</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151701C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Adama Mickiewicza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0,402</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61.</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151702C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Aleja Dworcowa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0,188</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B</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62.</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151703C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Cicha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0,981</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63.</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151704C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Droga Młyńska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0,515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D</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64.</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151705C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Goplańska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0,228</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65.</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1S1706C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Jana Kasprowicza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0,325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66.</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151707C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Józefa 1. Kraszewskiego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0,229</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B</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67.</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151708C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Kolegiacka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0,324</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68.</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151709C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Komandora Zbigniewa Przybyszewskiego</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0,277</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69.</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151710C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Kujawska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0,797</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70.</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151710CS</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Kujawska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0,225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71.</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151711C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Lipowa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0,482</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E</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72.</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151712C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Nadgoplańska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1,201</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B</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73.</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151713C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Ogrodowa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0,331</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B</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74.</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151713CS</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Ogrodowa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0,042</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B</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75.</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151714C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Osiedle Robotnicze</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0,272</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B</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76.</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151715C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Piasta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0,089</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77.</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151716C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Podgórna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0,094</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78.</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151717C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Podzamcze</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0,195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79.</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151718C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Polna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0,135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B</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80.</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151719C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Popiela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0,195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81.</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151720C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Portowa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0,391</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82.</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151721C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Powstańców Wielkopolskich</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0,222</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83.</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151722C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Rybacka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0,245</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84.</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151723C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Sportowa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0,339</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B</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85.</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151724C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Stary Rynek</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0,171</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86.</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151725C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Wiejska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1,352</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87.</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151726C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Wodna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0,137</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B</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88.</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151727C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Ziemowita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0,249</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A</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89.</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151728C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Żeglarska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0,292</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D</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90.</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151729C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Solidarności</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0,692</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91.</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151730C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Spokojna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0,462</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D</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92.</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151731C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Mieszka 1</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0,273</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C</w:t>
            </w:r>
          </w:p>
        </w:tc>
      </w:tr>
      <w:tr w:rsidR="00436A65" w:rsidTr="00436A65">
        <w:tc>
          <w:tcPr>
            <w:tcW w:w="69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93.</w:t>
            </w:r>
          </w:p>
        </w:tc>
        <w:tc>
          <w:tcPr>
            <w:tcW w:w="1437"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151732C</w:t>
            </w:r>
          </w:p>
        </w:tc>
        <w:tc>
          <w:tcPr>
            <w:tcW w:w="324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ul. Wspólna</w:t>
            </w:r>
          </w:p>
        </w:tc>
        <w:tc>
          <w:tcPr>
            <w:tcW w:w="162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iCs/>
                <w:sz w:val="24"/>
              </w:rPr>
            </w:pPr>
            <w:r>
              <w:rPr>
                <w:iCs/>
                <w:sz w:val="24"/>
              </w:rPr>
              <w:t>0,261</w:t>
            </w:r>
          </w:p>
        </w:tc>
        <w:tc>
          <w:tcPr>
            <w:tcW w:w="2700" w:type="dxa"/>
            <w:tcBorders>
              <w:top w:val="single" w:sz="4" w:space="0" w:color="auto"/>
              <w:left w:val="single" w:sz="4" w:space="0" w:color="auto"/>
              <w:bottom w:val="single" w:sz="4" w:space="0" w:color="auto"/>
              <w:right w:val="single" w:sz="4" w:space="0" w:color="auto"/>
            </w:tcBorders>
            <w:hideMark/>
          </w:tcPr>
          <w:p w:rsidR="00436A65" w:rsidRDefault="00436A65">
            <w:pPr>
              <w:jc w:val="center"/>
              <w:rPr>
                <w:bCs/>
                <w:iCs/>
                <w:sz w:val="24"/>
              </w:rPr>
            </w:pPr>
            <w:r>
              <w:rPr>
                <w:bCs/>
                <w:iCs/>
                <w:sz w:val="24"/>
              </w:rPr>
              <w:t>D</w:t>
            </w:r>
          </w:p>
        </w:tc>
      </w:tr>
      <w:tr w:rsidR="00436A65" w:rsidTr="00436A65">
        <w:tc>
          <w:tcPr>
            <w:tcW w:w="2127" w:type="dxa"/>
            <w:gridSpan w:val="2"/>
            <w:tcBorders>
              <w:top w:val="single" w:sz="4" w:space="0" w:color="auto"/>
              <w:left w:val="single" w:sz="4" w:space="0" w:color="auto"/>
              <w:bottom w:val="single" w:sz="4" w:space="0" w:color="auto"/>
              <w:right w:val="single" w:sz="4" w:space="0" w:color="auto"/>
            </w:tcBorders>
            <w:hideMark/>
          </w:tcPr>
          <w:p w:rsidR="00436A65" w:rsidRDefault="00436A65">
            <w:pPr>
              <w:jc w:val="center"/>
              <w:rPr>
                <w:b/>
                <w:bCs/>
                <w:i/>
                <w:iCs/>
                <w:sz w:val="24"/>
              </w:rPr>
            </w:pPr>
            <w:r>
              <w:rPr>
                <w:b/>
                <w:bCs/>
                <w:i/>
                <w:iCs/>
                <w:sz w:val="24"/>
              </w:rPr>
              <w:t>Razem</w:t>
            </w:r>
          </w:p>
        </w:tc>
        <w:tc>
          <w:tcPr>
            <w:tcW w:w="4860" w:type="dxa"/>
            <w:gridSpan w:val="2"/>
            <w:tcBorders>
              <w:top w:val="single" w:sz="4" w:space="0" w:color="auto"/>
              <w:left w:val="single" w:sz="4" w:space="0" w:color="auto"/>
              <w:bottom w:val="single" w:sz="4" w:space="0" w:color="auto"/>
              <w:right w:val="single" w:sz="4" w:space="0" w:color="auto"/>
            </w:tcBorders>
            <w:hideMark/>
          </w:tcPr>
          <w:p w:rsidR="00436A65" w:rsidRDefault="00436A65">
            <w:pPr>
              <w:jc w:val="center"/>
              <w:rPr>
                <w:b/>
                <w:bCs/>
                <w:i/>
                <w:iCs/>
                <w:sz w:val="24"/>
              </w:rPr>
            </w:pPr>
            <w:r>
              <w:rPr>
                <w:b/>
                <w:iCs/>
                <w:sz w:val="24"/>
              </w:rPr>
              <w:t>130,341</w:t>
            </w:r>
          </w:p>
        </w:tc>
        <w:tc>
          <w:tcPr>
            <w:tcW w:w="2700" w:type="dxa"/>
            <w:tcBorders>
              <w:top w:val="single" w:sz="4" w:space="0" w:color="auto"/>
              <w:left w:val="single" w:sz="4" w:space="0" w:color="auto"/>
              <w:bottom w:val="single" w:sz="4" w:space="0" w:color="auto"/>
              <w:right w:val="single" w:sz="4" w:space="0" w:color="auto"/>
            </w:tcBorders>
          </w:tcPr>
          <w:p w:rsidR="00436A65" w:rsidRDefault="00436A65">
            <w:pPr>
              <w:jc w:val="center"/>
              <w:rPr>
                <w:b/>
                <w:bCs/>
                <w:i/>
                <w:iCs/>
                <w:sz w:val="24"/>
              </w:rPr>
            </w:pPr>
          </w:p>
        </w:tc>
      </w:tr>
    </w:tbl>
    <w:p w:rsidR="00436A65" w:rsidRDefault="00436A65" w:rsidP="00436A65"/>
    <w:p w:rsidR="00436A65" w:rsidRDefault="00FC6BC4" w:rsidP="00436A65">
      <w:r>
        <w:t>Radny pan Piotr Pułkownik był zdania, że wykonywanie remontów dróg powierzchniowym utrwaleniem, to wyrzucanie pieniędzy w błoto</w:t>
      </w:r>
      <w:r w:rsidR="00436A65">
        <w:t>.</w:t>
      </w:r>
      <w:r>
        <w:t xml:space="preserve"> Są to naprawy, które starczają na bardzo krótki okres czasu a pochłaniają dużo pieniędzy.</w:t>
      </w:r>
    </w:p>
    <w:p w:rsidR="00FC6BC4" w:rsidRDefault="00FC6BC4" w:rsidP="00436A65">
      <w:r>
        <w:t>Pani Halina Bogdanowicz zapytała czy będzie robiona przebudowa drogi w Piaskach?</w:t>
      </w:r>
    </w:p>
    <w:p w:rsidR="00FC6BC4" w:rsidRDefault="00FC6BC4" w:rsidP="00436A65">
      <w:r>
        <w:t>Pan Piątek odpowiedział, że będzie robiona, bo jest w planach.</w:t>
      </w:r>
    </w:p>
    <w:p w:rsidR="00FC6BC4" w:rsidRDefault="00FC6BC4" w:rsidP="00436A65">
      <w:r>
        <w:t>Pan Pułkownik zwrócił uwagę, że gruz, który nawożony jest na drogi z reguły jest źle rozplanowany, tzn. tam gdzie są dziury go nie ma, a tam gdzie nawierzchnia jest dobra, to i gruz jest wysypany.</w:t>
      </w:r>
    </w:p>
    <w:p w:rsidR="00FC6BC4" w:rsidRDefault="00FC6BC4" w:rsidP="00436A65">
      <w:r>
        <w:t>Pan Piątek odpowiedział, że gruz kupują Sołectwa z Funduszu Soleckiego i to Sołtysi wskazują gdzie ma być wysypany.</w:t>
      </w:r>
    </w:p>
    <w:p w:rsidR="00FC6BC4" w:rsidRDefault="00FC6BC4" w:rsidP="00436A65">
      <w:r>
        <w:t>Innych uwag nie zgłoszono.</w:t>
      </w:r>
    </w:p>
    <w:p w:rsidR="00436A65" w:rsidRDefault="00436A65" w:rsidP="00436A65">
      <w:pPr>
        <w:rPr>
          <w:u w:val="single"/>
        </w:rPr>
      </w:pPr>
      <w:r>
        <w:rPr>
          <w:u w:val="single"/>
        </w:rPr>
        <w:lastRenderedPageBreak/>
        <w:t>3. Informacja o otrzymanych w roku 2014 dofinansowaniach programów z Unii Europejskiej, Urzędu Marszałkowskiego i innych źródeł oraz zamiarach na 2015 rok.</w:t>
      </w:r>
    </w:p>
    <w:p w:rsidR="00436A65" w:rsidRDefault="00436A65" w:rsidP="00436A65">
      <w:r>
        <w:t>Informację przedstawiła Kierownik  Ref. Planowania i inwestycji p. Monika Winiarczyk.</w:t>
      </w:r>
    </w:p>
    <w:p w:rsidR="00436A65" w:rsidRDefault="00436A65" w:rsidP="00436A65">
      <w:r>
        <w:t>Uwag do protokółu nie zgłoszono.</w:t>
      </w:r>
    </w:p>
    <w:p w:rsidR="00436A65" w:rsidRDefault="00436A65" w:rsidP="00436A65">
      <w:pPr>
        <w:rPr>
          <w:u w:val="single"/>
        </w:rPr>
      </w:pPr>
      <w:r>
        <w:rPr>
          <w:u w:val="single"/>
        </w:rPr>
        <w:t>4. Sprawozdanie z realizacji programu współpracy Gminy Kruszwica z organizacjami pozarządowymi oraz innymi podmiotami prowadzącymi działalność pożytku publicznego na rok 2014.</w:t>
      </w:r>
    </w:p>
    <w:p w:rsidR="00436A65" w:rsidRDefault="00436A65" w:rsidP="00436A65">
      <w:pPr>
        <w:rPr>
          <w:u w:val="single"/>
        </w:rPr>
      </w:pPr>
      <w:r>
        <w:rPr>
          <w:u w:val="single"/>
        </w:rPr>
        <w:t>5. Ocena zasobów pomocy społecznej.</w:t>
      </w:r>
    </w:p>
    <w:p w:rsidR="00436A65" w:rsidRDefault="00436A65" w:rsidP="00436A65">
      <w:r>
        <w:t xml:space="preserve">Temat ten omówiła </w:t>
      </w:r>
      <w:proofErr w:type="spellStart"/>
      <w:r>
        <w:t>Insp</w:t>
      </w:r>
      <w:proofErr w:type="spellEnd"/>
      <w:r>
        <w:t>. ds. kultury i sportu p. Karolina Kupsik- Pieczyńska.</w:t>
      </w:r>
    </w:p>
    <w:p w:rsidR="00436A65" w:rsidRDefault="00436A65" w:rsidP="00436A65">
      <w:r>
        <w:t>Uwag do protokółu nie zgłoszono.</w:t>
      </w:r>
    </w:p>
    <w:p w:rsidR="00436A65" w:rsidRDefault="00436A65" w:rsidP="00436A65">
      <w:pPr>
        <w:jc w:val="both"/>
        <w:rPr>
          <w:u w:val="single"/>
        </w:rPr>
      </w:pPr>
      <w:r>
        <w:rPr>
          <w:u w:val="single"/>
        </w:rPr>
        <w:t>6. Projekt  uchwały  w  sprawie  zmian  w  budżecie  Gminy  Kruszwica  na  rok 2015.</w:t>
      </w:r>
    </w:p>
    <w:p w:rsidR="00436A65" w:rsidRDefault="00436A65" w:rsidP="00436A65">
      <w:pPr>
        <w:jc w:val="both"/>
      </w:pPr>
      <w:r>
        <w:t>Temat ten omówiła Skarbnik Gminy p. Małgorzata Ostrowska.</w:t>
      </w:r>
    </w:p>
    <w:p w:rsidR="00436A65" w:rsidRDefault="00436A65" w:rsidP="00436A65">
      <w:pPr>
        <w:spacing w:before="120"/>
      </w:pPr>
      <w:r>
        <w:t>Dokonuje się następujących zmian w budżecie Gminy Kruszwica na 2015 rok:</w:t>
      </w:r>
    </w:p>
    <w:p w:rsidR="00436A65" w:rsidRDefault="00436A65" w:rsidP="00436A65">
      <w:pPr>
        <w:spacing w:before="120"/>
        <w:rPr>
          <w:b/>
        </w:rPr>
      </w:pPr>
      <w:r>
        <w:rPr>
          <w:b/>
        </w:rPr>
        <w:t>1. Zwiększenie  dochodów ogółem o kwotę 200 zł w tym:</w:t>
      </w:r>
    </w:p>
    <w:p w:rsidR="00436A65" w:rsidRDefault="00436A65" w:rsidP="00436A65">
      <w:pPr>
        <w:suppressAutoHyphens/>
        <w:spacing w:before="120"/>
      </w:pPr>
      <w:r>
        <w:t>1)  w  rozdziale 92195 zwiększa się plan dochodów o kwotę 2</w:t>
      </w:r>
      <w:r>
        <w:rPr>
          <w:b/>
        </w:rPr>
        <w:t>00 zł</w:t>
      </w:r>
      <w:r>
        <w:t xml:space="preserve"> z tytułu darowizny BS w Kruszwicy na organizacje imprez kulturalno  - oświatowych  przez sołectwo Wróble.</w:t>
      </w:r>
    </w:p>
    <w:p w:rsidR="00436A65" w:rsidRDefault="00436A65" w:rsidP="00436A65">
      <w:pPr>
        <w:spacing w:before="120"/>
        <w:rPr>
          <w:b/>
        </w:rPr>
      </w:pPr>
      <w:r>
        <w:rPr>
          <w:b/>
        </w:rPr>
        <w:t>2. Zmniejszenie  wydatków ogółem o kwotę 300.000 zł w tym:</w:t>
      </w:r>
    </w:p>
    <w:p w:rsidR="00436A65" w:rsidRDefault="00436A65" w:rsidP="00436A65">
      <w:pPr>
        <w:spacing w:before="120"/>
      </w:pPr>
      <w:r>
        <w:t>1) Dokonuje się zmniejszenia planu wydatków w roku 2015 na zadanie „Budowa sieci wodno – kanalizacyjnej w Gminie Kruszwica –dokumentacja” z kwoty 500.000 zł do kwoty 200.000 zł .Zadanie zostanie zaplanowane do realizacji w okresie dwuletnim tj. rozpoczęte w 2015, a zakończone w 2016 , wynika to ze złożoności zadania ( planuje się wykonanie dokumentacji dla 7 miejscowości tj. Chełmce, Chełmiczki, Sławsk Wielki, Bachorce, Bachorce II, Wróble, Kobylnica o długości około 30 km) oraz  sporządzenia dokumentacji , która da możliwość ubiegania się o dofinansowanie ze środków perspektywy Unijnej na lata 2014-2020, a w chwili obecnej brak jest szczegółowych wytycznych w tym zakresie.</w:t>
      </w:r>
    </w:p>
    <w:p w:rsidR="00436A65" w:rsidRDefault="00436A65" w:rsidP="00436A65">
      <w:pPr>
        <w:spacing w:before="120"/>
        <w:rPr>
          <w:b/>
        </w:rPr>
      </w:pPr>
      <w:r>
        <w:rPr>
          <w:b/>
        </w:rPr>
        <w:t>3. Zwiększenie wydatków ogółem o kwotę 389.200 zł w tym:</w:t>
      </w:r>
    </w:p>
    <w:p w:rsidR="00436A65" w:rsidRDefault="00436A65" w:rsidP="00436A65">
      <w:pPr>
        <w:spacing w:before="120"/>
        <w:rPr>
          <w:b/>
        </w:rPr>
      </w:pPr>
      <w:r>
        <w:t xml:space="preserve">1) zwiększa się plan wydatków inwestycyjnych o kwotę </w:t>
      </w:r>
      <w:r>
        <w:rPr>
          <w:b/>
        </w:rPr>
        <w:t>355.000 zł</w:t>
      </w:r>
      <w:r>
        <w:t xml:space="preserve"> na następujące zadania:</w:t>
      </w:r>
    </w:p>
    <w:p w:rsidR="00436A65" w:rsidRDefault="00436A65" w:rsidP="00436A65">
      <w:pPr>
        <w:spacing w:before="120"/>
      </w:pPr>
      <w:r>
        <w:t>a) budowa sieci wodociągowej w miejscowości Janowice o długości około 100 m za kwotę 20.000 zł,</w:t>
      </w:r>
    </w:p>
    <w:p w:rsidR="00436A65" w:rsidRDefault="00436A65" w:rsidP="00436A65">
      <w:pPr>
        <w:spacing w:before="120"/>
      </w:pPr>
      <w:r>
        <w:t>b) zakup lokali mieszkalnych oraz udziału w części odrębnej własności lokalu za kwotę 170.000 zł,</w:t>
      </w:r>
    </w:p>
    <w:p w:rsidR="00436A65" w:rsidRDefault="00436A65" w:rsidP="00436A65">
      <w:pPr>
        <w:spacing w:before="120"/>
      </w:pPr>
      <w:r>
        <w:t>c) rozbudowa hali sportowo-rekreacyjnej w Woli Wapowskiej o pomieszczenia sanitarne za kwotę 115.000 zł,</w:t>
      </w:r>
    </w:p>
    <w:p w:rsidR="00436A65" w:rsidRDefault="00436A65" w:rsidP="00436A65">
      <w:pPr>
        <w:spacing w:before="120"/>
      </w:pPr>
      <w:r>
        <w:t>d) dotacja dla OSP w Chełmcach na zakup średniego samochodu bojowego w kwocie 50.000 zł;</w:t>
      </w:r>
    </w:p>
    <w:p w:rsidR="00436A65" w:rsidRDefault="00436A65" w:rsidP="00436A65">
      <w:pPr>
        <w:spacing w:before="120"/>
        <w:rPr>
          <w:b/>
        </w:rPr>
      </w:pPr>
      <w:r>
        <w:t xml:space="preserve">2) zwiększa się plan wydatków bieżących  o kwotę </w:t>
      </w:r>
      <w:r>
        <w:rPr>
          <w:b/>
        </w:rPr>
        <w:t>34.200 zł</w:t>
      </w:r>
      <w:r>
        <w:t xml:space="preserve"> w tym:</w:t>
      </w:r>
    </w:p>
    <w:p w:rsidR="00436A65" w:rsidRDefault="00436A65" w:rsidP="00436A65">
      <w:pPr>
        <w:tabs>
          <w:tab w:val="left" w:pos="851"/>
        </w:tabs>
        <w:spacing w:before="120"/>
        <w:rPr>
          <w:b/>
        </w:rPr>
      </w:pPr>
      <w:r>
        <w:t>a) w rozdziale 92120  kwotę 14.000 zł  z przeznaczeniem się na dotacje dla parafii p.w. św. Bartłomieja w Sławsku Wielkim na  prace konserwatorskie przy kościele,</w:t>
      </w:r>
    </w:p>
    <w:p w:rsidR="00436A65" w:rsidRDefault="00436A65" w:rsidP="00436A65">
      <w:pPr>
        <w:tabs>
          <w:tab w:val="left" w:pos="851"/>
        </w:tabs>
        <w:spacing w:before="120"/>
        <w:rPr>
          <w:b/>
        </w:rPr>
      </w:pPr>
      <w:r>
        <w:t>b) w rozdziale 92601 zwiększa się plan wydatków bieżących o kwotę 20.000 zł na prace porządkowe i remont obiektów sportowych użytkowanych przez wioślarzy,</w:t>
      </w:r>
    </w:p>
    <w:p w:rsidR="00436A65" w:rsidRDefault="00436A65" w:rsidP="00436A65">
      <w:pPr>
        <w:tabs>
          <w:tab w:val="left" w:pos="851"/>
        </w:tabs>
        <w:spacing w:before="120"/>
        <w:rPr>
          <w:b/>
        </w:rPr>
      </w:pPr>
      <w:r>
        <w:t>c) w rozdziale 92195 zwiększa się plan wydatków o kwotę 200 zł na organizacje imprez kulturalno-oświatowych przez sołectwo Wróble (środki z darowizny).</w:t>
      </w:r>
    </w:p>
    <w:p w:rsidR="00436A65" w:rsidRDefault="00436A65" w:rsidP="00436A65">
      <w:pPr>
        <w:spacing w:before="120"/>
      </w:pPr>
      <w:r>
        <w:rPr>
          <w:b/>
        </w:rPr>
        <w:t xml:space="preserve">4. </w:t>
      </w:r>
      <w:r>
        <w:t>W załączniku inwestycyjnym zmienia się nazwę zadania z „Rozbudowa oświetlenia w Marcinkach-dokumentacja”</w:t>
      </w:r>
      <w:r>
        <w:rPr>
          <w:b/>
        </w:rPr>
        <w:t xml:space="preserve"> </w:t>
      </w:r>
      <w:r>
        <w:t>na „Rozbudowę oświetlenia w Marcinkach, oraz w Kruszwicy na ulicy Ukośnej i części ulicy Kwiatowej w Grodztwie-dokumentacja”.</w:t>
      </w:r>
    </w:p>
    <w:p w:rsidR="00436A65" w:rsidRDefault="00436A65" w:rsidP="00436A65">
      <w:pPr>
        <w:spacing w:before="120"/>
      </w:pPr>
      <w:r>
        <w:rPr>
          <w:b/>
        </w:rPr>
        <w:t>5.</w:t>
      </w:r>
      <w:r>
        <w:t>Dokonuje się zmiany klasyfikacji dochodów z rozdziału 75618 na rozdział 90002 (z opłaty za gospodarowanie odpadami komunalnymi) oraz w rozdziale 80103 i 80104 z paragrafu 2310 na paragraf 0830.</w:t>
      </w:r>
    </w:p>
    <w:p w:rsidR="00436A65" w:rsidRDefault="00436A65" w:rsidP="00436A65">
      <w:pPr>
        <w:spacing w:before="120"/>
        <w:rPr>
          <w:b/>
        </w:rPr>
      </w:pPr>
      <w:r>
        <w:rPr>
          <w:b/>
        </w:rPr>
        <w:lastRenderedPageBreak/>
        <w:t>6.</w:t>
      </w:r>
      <w:r>
        <w:t>Dokonuje się przeniesienia wydatków  pomiędzy działami i paragrafami w działach:720 – Informatyka, 750 – administracja publiczna, 801- oświata i wychowanie, 900 – gospodarka komunalna i ochrona środowiska, 921 – kultura i ochrona dziedzictwa narodowego.</w:t>
      </w:r>
    </w:p>
    <w:p w:rsidR="00436A65" w:rsidRDefault="00436A65" w:rsidP="00436A65">
      <w:pPr>
        <w:spacing w:before="120"/>
      </w:pPr>
      <w:r>
        <w:rPr>
          <w:b/>
        </w:rPr>
        <w:t xml:space="preserve">7. </w:t>
      </w:r>
      <w:r>
        <w:t>W wyniku dokonanych  zmian deficyt budżetu wynosi 275.342 zł, a jako  źródło pokrycia deficytu wskazuje się wolne środki.</w:t>
      </w:r>
    </w:p>
    <w:p w:rsidR="00FC6BC4" w:rsidRDefault="00FC6BC4" w:rsidP="00436A65">
      <w:pPr>
        <w:spacing w:before="120"/>
      </w:pPr>
      <w:r>
        <w:t xml:space="preserve">Pan Pułkownik Piotr był zdania, że jeśli mamy robić końcowe przyłącze wody do ostatniego we wsi gospodarstwa i płacić za to 20 tys. </w:t>
      </w:r>
      <w:proofErr w:type="spellStart"/>
      <w:r>
        <w:t>zl</w:t>
      </w:r>
      <w:proofErr w:type="spellEnd"/>
      <w:r>
        <w:t>, to może należałoby rozważyć czy nie warto zrobić temu właścicielowi odwiertu, który kosztuje 12 tys. zł.</w:t>
      </w:r>
    </w:p>
    <w:p w:rsidR="00FC6BC4" w:rsidRDefault="00FC6BC4" w:rsidP="00436A65">
      <w:pPr>
        <w:spacing w:before="120"/>
      </w:pPr>
      <w:r>
        <w:t>Innych uwag nie zgłoszono.</w:t>
      </w:r>
    </w:p>
    <w:p w:rsidR="00436A65" w:rsidRDefault="00436A65" w:rsidP="00436A65">
      <w:pPr>
        <w:rPr>
          <w:u w:val="single"/>
        </w:rPr>
      </w:pPr>
      <w:r>
        <w:rPr>
          <w:u w:val="single"/>
        </w:rPr>
        <w:t>7. Projekt   uchwały  w   sprawie  zmian  w  Wieloletniej  Prognozie  Finansowej  Gminy Kruszwica  na  lata 2015-2023.</w:t>
      </w:r>
    </w:p>
    <w:p w:rsidR="00436A65" w:rsidRDefault="00436A65" w:rsidP="00436A65">
      <w:pPr>
        <w:jc w:val="both"/>
      </w:pPr>
      <w:r>
        <w:t>Temat ten omówiła Skarbnik Gminy p. Małgorzata Ostrowska. Uwag nie zgłoszono.</w:t>
      </w:r>
    </w:p>
    <w:p w:rsidR="00436A65" w:rsidRDefault="00436A65" w:rsidP="00436A65">
      <w:pPr>
        <w:rPr>
          <w:u w:val="single"/>
        </w:rPr>
      </w:pPr>
      <w:r>
        <w:rPr>
          <w:u w:val="single"/>
        </w:rPr>
        <w:t>8. Projekt uchwały w sprawie poboru podatku rolnego, podatku leśnego, podatku od nieruchomości, opłaty targowej w drodze inkasa, określenia inkasentów i wynagrodzenia za inkaso.</w:t>
      </w:r>
    </w:p>
    <w:p w:rsidR="00436A65" w:rsidRDefault="00436A65" w:rsidP="00436A65">
      <w:r>
        <w:t>Rada Miejska w Kruszwicy może zarządzić pobór podatku od nieruchomości, rolnego, leśnego, od osób fizycznych oraz opłaty targowej w drodze inkasa oraz określić inkasentów i wysokość wynagrodzenia za  inkaso. W związku ze zmianą inkasentów podjęcie uchwały jest uzasadnione.</w:t>
      </w:r>
    </w:p>
    <w:p w:rsidR="00436A65" w:rsidRDefault="00436A65" w:rsidP="00436A65">
      <w:r>
        <w:t>Uwag nie zgłoszono.</w:t>
      </w:r>
    </w:p>
    <w:p w:rsidR="00436A65" w:rsidRDefault="00436A65" w:rsidP="00436A65">
      <w:pPr>
        <w:rPr>
          <w:u w:val="single"/>
        </w:rPr>
      </w:pPr>
      <w:r>
        <w:rPr>
          <w:u w:val="single"/>
        </w:rPr>
        <w:t>9. Projekt uchwały w sprawie zarządzenia poboru opłaty za gospodarowanie odpadami komunalnymi w drodze inkasa, wyznaczenia inkasentów i określenia wysokości wynagrodzenia za inkaso.</w:t>
      </w:r>
    </w:p>
    <w:p w:rsidR="00436A65" w:rsidRDefault="00436A65" w:rsidP="00436A65">
      <w:r>
        <w:t>Rada Miejska w Kruszwicy może zarządzić pobór podatku od nieruchomości, rolnego, leśnego, od osób fizycznych oraz opłaty targowej w drodze inkasa oraz określić inkasentów i wysokość wynagrodzenia za  inkaso. W związku ze zmianą inkasentów podjęcie uchwały jest uzasadnione.</w:t>
      </w:r>
    </w:p>
    <w:p w:rsidR="00436A65" w:rsidRDefault="00436A65" w:rsidP="00436A65">
      <w:r>
        <w:t>Uwag nie zgłoszono.</w:t>
      </w:r>
    </w:p>
    <w:p w:rsidR="00436A65" w:rsidRDefault="00436A65" w:rsidP="00436A65">
      <w:pPr>
        <w:jc w:val="both"/>
        <w:rPr>
          <w:szCs w:val="22"/>
          <w:u w:val="single"/>
        </w:rPr>
      </w:pPr>
      <w:r>
        <w:rPr>
          <w:u w:val="single"/>
        </w:rPr>
        <w:t xml:space="preserve">10. Projekt uchwały </w:t>
      </w:r>
      <w:r>
        <w:rPr>
          <w:szCs w:val="22"/>
          <w:u w:val="single"/>
        </w:rPr>
        <w:t>w sprawie ustalenia planu sieci oraz granic obwodów publicznych szkół  podstawowych i gimnazjów prowadzonych przez Gminę Kruszwica.</w:t>
      </w:r>
    </w:p>
    <w:p w:rsidR="00436A65" w:rsidRDefault="00436A65" w:rsidP="00436A65">
      <w:pPr>
        <w:autoSpaceDE w:val="0"/>
        <w:autoSpaceDN w:val="0"/>
        <w:adjustRightInd w:val="0"/>
        <w:rPr>
          <w:szCs w:val="22"/>
        </w:rPr>
      </w:pPr>
      <w:r>
        <w:rPr>
          <w:szCs w:val="22"/>
        </w:rPr>
        <w:t>Podjęcie nowej uchwały w sprawie ustalenia planu sieci oraz granic obwodów publicznych szkół</w:t>
      </w:r>
    </w:p>
    <w:p w:rsidR="00436A65" w:rsidRDefault="00436A65" w:rsidP="00436A65">
      <w:pPr>
        <w:autoSpaceDE w:val="0"/>
        <w:autoSpaceDN w:val="0"/>
        <w:adjustRightInd w:val="0"/>
        <w:rPr>
          <w:szCs w:val="22"/>
        </w:rPr>
      </w:pPr>
      <w:r>
        <w:rPr>
          <w:szCs w:val="22"/>
        </w:rPr>
        <w:t>podstawowych i gimnazjów prowadzonych przez Gminę Kruszwica jest związane z wpisaniem do obwodów szkół nowych ulic powstałych w Kruszwicy i miejscowości Grodztwo.</w:t>
      </w:r>
    </w:p>
    <w:p w:rsidR="00436A65" w:rsidRDefault="00436A65" w:rsidP="00436A65">
      <w:pPr>
        <w:autoSpaceDE w:val="0"/>
        <w:autoSpaceDN w:val="0"/>
        <w:adjustRightInd w:val="0"/>
        <w:rPr>
          <w:szCs w:val="22"/>
        </w:rPr>
      </w:pPr>
      <w:r>
        <w:rPr>
          <w:szCs w:val="22"/>
        </w:rPr>
        <w:t>Uwag nie zgłoszono.</w:t>
      </w:r>
    </w:p>
    <w:p w:rsidR="00436A65" w:rsidRDefault="00436A65" w:rsidP="00436A65">
      <w:pPr>
        <w:jc w:val="both"/>
        <w:rPr>
          <w:szCs w:val="22"/>
          <w:u w:val="single"/>
        </w:rPr>
      </w:pPr>
      <w:r>
        <w:rPr>
          <w:u w:val="single"/>
        </w:rPr>
        <w:t xml:space="preserve">11.Projekt uchwały  </w:t>
      </w:r>
      <w:r>
        <w:rPr>
          <w:szCs w:val="22"/>
          <w:u w:val="single"/>
        </w:rPr>
        <w:t>w sprawie zasad rozliczania tygodniowego obowiązkowego wymiaru godzin zajęć nauczycieli, dla których ustalony plan zajęć jest różny w poszczególnych okresach roku szkolnego.</w:t>
      </w:r>
    </w:p>
    <w:p w:rsidR="00436A65" w:rsidRDefault="00436A65" w:rsidP="00436A65">
      <w:pPr>
        <w:autoSpaceDE w:val="0"/>
        <w:autoSpaceDN w:val="0"/>
        <w:adjustRightInd w:val="0"/>
        <w:rPr>
          <w:szCs w:val="22"/>
        </w:rPr>
      </w:pPr>
      <w:r>
        <w:rPr>
          <w:szCs w:val="22"/>
        </w:rPr>
        <w:t>Zgodnie z art. 42 ust. 7 pkt 1 ustawy z dnia 26 stycznia 1982r. Karta Nauczyciela organ prowadzący szkołę lub placówkę określa w drodze uchwały zasady rozliczania tygodniowego obowiązkowego wymiaru godzin zajęć nauczycieli, dla których ustalony plan zajęć jest różny w poszczególnych okresach roku szkolnego.</w:t>
      </w:r>
    </w:p>
    <w:p w:rsidR="00436A65" w:rsidRDefault="00436A65" w:rsidP="00436A65">
      <w:pPr>
        <w:autoSpaceDE w:val="0"/>
        <w:autoSpaceDN w:val="0"/>
        <w:adjustRightInd w:val="0"/>
        <w:rPr>
          <w:szCs w:val="22"/>
        </w:rPr>
      </w:pPr>
      <w:r>
        <w:rPr>
          <w:szCs w:val="22"/>
        </w:rPr>
        <w:t>Przepisy stosuje się do nauczycieli szkół, dla których ustalony plan zajęć wynikający z planów nauczania jest różny w poszczególnych okresach roku szkolnego i spowodowany jest wcześniejszym zakończeniem zajęć w ostatnich klasach szkól ponadgimnazjalnych i w przypadku różnej liczby godzin w poszczególnych semestrach, wynikającej z planów nauczania w szkołach.</w:t>
      </w:r>
    </w:p>
    <w:p w:rsidR="00436A65" w:rsidRDefault="00436A65" w:rsidP="00436A65">
      <w:pPr>
        <w:autoSpaceDE w:val="0"/>
        <w:autoSpaceDN w:val="0"/>
        <w:adjustRightInd w:val="0"/>
        <w:rPr>
          <w:szCs w:val="22"/>
        </w:rPr>
      </w:pPr>
      <w:r>
        <w:rPr>
          <w:szCs w:val="22"/>
        </w:rPr>
        <w:t>Przydzielone w arkuszu organizacyjnym godziny zajęć, nie zrealizowane przez nauczyciela z powodu choroby lub z przyczyn leżących po stronie pracodawcy traktuje się dla rocznego rozliczenia godzin jak godziny zajęć zrealizowane z wyłączeniem godzin ponadwymiarowych.</w:t>
      </w:r>
    </w:p>
    <w:p w:rsidR="00436A65" w:rsidRDefault="00436A65" w:rsidP="00436A65">
      <w:pPr>
        <w:autoSpaceDE w:val="0"/>
        <w:autoSpaceDN w:val="0"/>
        <w:adjustRightInd w:val="0"/>
        <w:rPr>
          <w:szCs w:val="22"/>
        </w:rPr>
      </w:pPr>
      <w:r>
        <w:rPr>
          <w:szCs w:val="22"/>
        </w:rPr>
        <w:t>Przykładowe obliczenie średniorocznej liczby godzin zajęć dla nauczyciela, który ma ustalony plan zajęć</w:t>
      </w:r>
    </w:p>
    <w:p w:rsidR="00436A65" w:rsidRDefault="00436A65" w:rsidP="00436A65">
      <w:pPr>
        <w:autoSpaceDE w:val="0"/>
        <w:autoSpaceDN w:val="0"/>
        <w:adjustRightInd w:val="0"/>
        <w:rPr>
          <w:szCs w:val="22"/>
        </w:rPr>
      </w:pPr>
      <w:r>
        <w:rPr>
          <w:szCs w:val="22"/>
        </w:rPr>
        <w:t>różny w poszczególnych okresach roku szkolnego:</w:t>
      </w:r>
    </w:p>
    <w:p w:rsidR="00436A65" w:rsidRDefault="00436A65" w:rsidP="00436A65">
      <w:pPr>
        <w:autoSpaceDE w:val="0"/>
        <w:autoSpaceDN w:val="0"/>
        <w:adjustRightInd w:val="0"/>
        <w:rPr>
          <w:szCs w:val="22"/>
        </w:rPr>
      </w:pPr>
      <w:r>
        <w:rPr>
          <w:szCs w:val="22"/>
        </w:rPr>
        <w:t>a) nauczyciel zatrudniony w pełnym wymiarze zajęć:</w:t>
      </w:r>
    </w:p>
    <w:p w:rsidR="00436A65" w:rsidRDefault="00436A65" w:rsidP="00436A65">
      <w:pPr>
        <w:autoSpaceDE w:val="0"/>
        <w:autoSpaceDN w:val="0"/>
        <w:adjustRightInd w:val="0"/>
        <w:rPr>
          <w:szCs w:val="22"/>
        </w:rPr>
      </w:pPr>
      <w:r>
        <w:rPr>
          <w:szCs w:val="22"/>
        </w:rPr>
        <w:t>- przydział zajęć w okresie 1 IX – 24 IV ( to jest 32 tygodnie) wynosi 22 godziny tygodniowo,</w:t>
      </w:r>
    </w:p>
    <w:p w:rsidR="00436A65" w:rsidRDefault="00436A65" w:rsidP="00436A65">
      <w:pPr>
        <w:autoSpaceDE w:val="0"/>
        <w:autoSpaceDN w:val="0"/>
        <w:adjustRightInd w:val="0"/>
        <w:rPr>
          <w:szCs w:val="22"/>
        </w:rPr>
      </w:pPr>
      <w:r>
        <w:rPr>
          <w:szCs w:val="22"/>
        </w:rPr>
        <w:t>- przydział zajęć w okresie 27 IV – 26 VI ( to jest 9 tygodni) wynosi 16 godzin tygodniowo,</w:t>
      </w:r>
    </w:p>
    <w:p w:rsidR="00436A65" w:rsidRDefault="00436A65" w:rsidP="00436A65">
      <w:pPr>
        <w:autoSpaceDE w:val="0"/>
        <w:autoSpaceDN w:val="0"/>
        <w:adjustRightInd w:val="0"/>
        <w:rPr>
          <w:szCs w:val="22"/>
        </w:rPr>
      </w:pPr>
      <w:r>
        <w:rPr>
          <w:szCs w:val="22"/>
        </w:rPr>
        <w:t>- obliczona średnioroczna liczba godzin zajęć wynosi 20,68,</w:t>
      </w:r>
    </w:p>
    <w:p w:rsidR="00436A65" w:rsidRDefault="00436A65" w:rsidP="00436A65">
      <w:pPr>
        <w:autoSpaceDE w:val="0"/>
        <w:autoSpaceDN w:val="0"/>
        <w:adjustRightInd w:val="0"/>
        <w:rPr>
          <w:szCs w:val="22"/>
        </w:rPr>
      </w:pPr>
      <w:r>
        <w:rPr>
          <w:szCs w:val="22"/>
        </w:rPr>
        <w:t>- 24 IV 2015 – zakończenie zajęć w klasach programowo najwyższych w szkołach ponadgimnazjalnych,</w:t>
      </w:r>
    </w:p>
    <w:p w:rsidR="00436A65" w:rsidRDefault="00436A65" w:rsidP="00436A65">
      <w:pPr>
        <w:autoSpaceDE w:val="0"/>
        <w:autoSpaceDN w:val="0"/>
        <w:adjustRightInd w:val="0"/>
        <w:rPr>
          <w:szCs w:val="22"/>
        </w:rPr>
      </w:pPr>
      <w:r>
        <w:rPr>
          <w:szCs w:val="22"/>
        </w:rPr>
        <w:lastRenderedPageBreak/>
        <w:t>- 26 VI 2015 – zakończenie rocznych zajęć dydaktyczno-wychowawczych,</w:t>
      </w:r>
    </w:p>
    <w:p w:rsidR="00436A65" w:rsidRDefault="00436A65" w:rsidP="00436A65">
      <w:pPr>
        <w:autoSpaceDE w:val="0"/>
        <w:autoSpaceDN w:val="0"/>
        <w:adjustRightInd w:val="0"/>
        <w:rPr>
          <w:szCs w:val="22"/>
        </w:rPr>
      </w:pPr>
      <w:r>
        <w:rPr>
          <w:szCs w:val="22"/>
        </w:rPr>
        <w:t>- tygodniowy obowiązkowy wymiar godzin zajęć dla tego nauczyciela wynosi 18 godzin,</w:t>
      </w:r>
    </w:p>
    <w:p w:rsidR="00436A65" w:rsidRDefault="00436A65" w:rsidP="00436A65">
      <w:pPr>
        <w:autoSpaceDE w:val="0"/>
        <w:autoSpaceDN w:val="0"/>
        <w:adjustRightInd w:val="0"/>
        <w:rPr>
          <w:szCs w:val="22"/>
        </w:rPr>
      </w:pPr>
      <w:r>
        <w:rPr>
          <w:szCs w:val="22"/>
        </w:rPr>
        <w:t>- liczba godzin 2,68 to godziny ponadwymiarowe,</w:t>
      </w:r>
    </w:p>
    <w:p w:rsidR="00436A65" w:rsidRDefault="00436A65" w:rsidP="00436A65">
      <w:pPr>
        <w:autoSpaceDE w:val="0"/>
        <w:autoSpaceDN w:val="0"/>
        <w:adjustRightInd w:val="0"/>
        <w:rPr>
          <w:szCs w:val="22"/>
        </w:rPr>
      </w:pPr>
      <w:r>
        <w:rPr>
          <w:szCs w:val="22"/>
        </w:rPr>
        <w:t>b) nauczyciel zatrudniony w pełnym wymiarze zajęć dla którego z dniem 12 stycznia zwiększono przydział</w:t>
      </w:r>
    </w:p>
    <w:p w:rsidR="00436A65" w:rsidRDefault="00436A65" w:rsidP="00436A65">
      <w:pPr>
        <w:autoSpaceDE w:val="0"/>
        <w:autoSpaceDN w:val="0"/>
        <w:adjustRightInd w:val="0"/>
        <w:rPr>
          <w:szCs w:val="22"/>
        </w:rPr>
      </w:pPr>
      <w:r>
        <w:rPr>
          <w:szCs w:val="22"/>
        </w:rPr>
        <w:t>zajęć o 1 godz.:</w:t>
      </w:r>
    </w:p>
    <w:p w:rsidR="00436A65" w:rsidRDefault="00436A65" w:rsidP="00436A65">
      <w:pPr>
        <w:autoSpaceDE w:val="0"/>
        <w:autoSpaceDN w:val="0"/>
        <w:adjustRightInd w:val="0"/>
        <w:rPr>
          <w:szCs w:val="22"/>
        </w:rPr>
      </w:pPr>
      <w:r>
        <w:rPr>
          <w:szCs w:val="22"/>
        </w:rPr>
        <w:t>- przydział zajęć w okresie 1 IX – 9 I ( to jest 19 tygodni) wynosi 22 godziny tygodniowo,</w:t>
      </w:r>
    </w:p>
    <w:p w:rsidR="00436A65" w:rsidRDefault="00436A65" w:rsidP="00436A65">
      <w:pPr>
        <w:autoSpaceDE w:val="0"/>
        <w:autoSpaceDN w:val="0"/>
        <w:adjustRightInd w:val="0"/>
        <w:rPr>
          <w:szCs w:val="22"/>
        </w:rPr>
      </w:pPr>
      <w:r>
        <w:rPr>
          <w:szCs w:val="22"/>
        </w:rPr>
        <w:t>- przydział zajęć w okresie 12 I – 24 IV ( to jest 13 tygodni) wynosi 23 godziny tygodniowo,</w:t>
      </w:r>
    </w:p>
    <w:p w:rsidR="00436A65" w:rsidRDefault="00436A65" w:rsidP="00436A65">
      <w:pPr>
        <w:autoSpaceDE w:val="0"/>
        <w:autoSpaceDN w:val="0"/>
        <w:adjustRightInd w:val="0"/>
        <w:rPr>
          <w:szCs w:val="22"/>
        </w:rPr>
      </w:pPr>
      <w:r>
        <w:rPr>
          <w:szCs w:val="22"/>
        </w:rPr>
        <w:t>- przydział zajęć w okresie 27 IV – 26 VI ( to jest 9 tygodni) wynosi 17 godzin tygodniowo,</w:t>
      </w:r>
    </w:p>
    <w:p w:rsidR="00436A65" w:rsidRDefault="00436A65" w:rsidP="00436A65">
      <w:pPr>
        <w:autoSpaceDE w:val="0"/>
        <w:autoSpaceDN w:val="0"/>
        <w:adjustRightInd w:val="0"/>
        <w:rPr>
          <w:szCs w:val="22"/>
        </w:rPr>
      </w:pPr>
      <w:r>
        <w:rPr>
          <w:szCs w:val="22"/>
        </w:rPr>
        <w:t>- obliczona średnioroczna liczba godzin zajęć wynosi 21,22,</w:t>
      </w:r>
    </w:p>
    <w:p w:rsidR="00436A65" w:rsidRDefault="00436A65" w:rsidP="00436A65">
      <w:pPr>
        <w:autoSpaceDE w:val="0"/>
        <w:autoSpaceDN w:val="0"/>
        <w:adjustRightInd w:val="0"/>
        <w:rPr>
          <w:szCs w:val="22"/>
        </w:rPr>
      </w:pPr>
      <w:r>
        <w:rPr>
          <w:szCs w:val="22"/>
        </w:rPr>
        <w:t>- średnioroczna liczba godzin zajęć od 12 stycznia wynosi 21,22,</w:t>
      </w:r>
    </w:p>
    <w:p w:rsidR="00436A65" w:rsidRDefault="00436A65" w:rsidP="00436A65">
      <w:pPr>
        <w:autoSpaceDE w:val="0"/>
        <w:autoSpaceDN w:val="0"/>
        <w:adjustRightInd w:val="0"/>
        <w:rPr>
          <w:szCs w:val="22"/>
        </w:rPr>
      </w:pPr>
      <w:r>
        <w:rPr>
          <w:szCs w:val="22"/>
        </w:rPr>
        <w:t>- tygodniowy obowiązkowy wymiar godzin zajęć dla tego nauczyciela wynosi 18 godzin,</w:t>
      </w:r>
    </w:p>
    <w:p w:rsidR="00436A65" w:rsidRDefault="00436A65" w:rsidP="00436A65">
      <w:pPr>
        <w:autoSpaceDE w:val="0"/>
        <w:autoSpaceDN w:val="0"/>
        <w:adjustRightInd w:val="0"/>
        <w:rPr>
          <w:szCs w:val="22"/>
        </w:rPr>
      </w:pPr>
      <w:r>
        <w:rPr>
          <w:szCs w:val="22"/>
        </w:rPr>
        <w:t>- liczba godzin 3,22 to godziny ponadwymiarowe,</w:t>
      </w:r>
    </w:p>
    <w:p w:rsidR="00436A65" w:rsidRDefault="00436A65" w:rsidP="00436A65">
      <w:pPr>
        <w:autoSpaceDE w:val="0"/>
        <w:autoSpaceDN w:val="0"/>
        <w:adjustRightInd w:val="0"/>
        <w:rPr>
          <w:szCs w:val="22"/>
        </w:rPr>
      </w:pPr>
      <w:r>
        <w:rPr>
          <w:szCs w:val="22"/>
        </w:rPr>
        <w:t>c) nauczyciel zatrudniony w niepełnym wymiarze zajęć:</w:t>
      </w:r>
    </w:p>
    <w:p w:rsidR="00436A65" w:rsidRDefault="00436A65" w:rsidP="00436A65">
      <w:pPr>
        <w:autoSpaceDE w:val="0"/>
        <w:autoSpaceDN w:val="0"/>
        <w:adjustRightInd w:val="0"/>
        <w:rPr>
          <w:szCs w:val="22"/>
        </w:rPr>
      </w:pPr>
      <w:r>
        <w:rPr>
          <w:szCs w:val="22"/>
        </w:rPr>
        <w:t>- przydział zajęć w okresie 1 IX – 24 IV ( to jest 32 tygodnie) wynosi 12 godzin tygodniowo,</w:t>
      </w:r>
    </w:p>
    <w:p w:rsidR="00436A65" w:rsidRDefault="00436A65" w:rsidP="00436A65">
      <w:pPr>
        <w:autoSpaceDE w:val="0"/>
        <w:autoSpaceDN w:val="0"/>
        <w:adjustRightInd w:val="0"/>
        <w:rPr>
          <w:szCs w:val="22"/>
        </w:rPr>
      </w:pPr>
      <w:r>
        <w:rPr>
          <w:szCs w:val="22"/>
        </w:rPr>
        <w:t>- przydział zajęć w okresie 27 IV – 26 VI ( to jest 9 tygodni) wynosi 9 godzin tygodniowo,</w:t>
      </w:r>
    </w:p>
    <w:p w:rsidR="00436A65" w:rsidRDefault="00436A65" w:rsidP="00436A65">
      <w:pPr>
        <w:autoSpaceDE w:val="0"/>
        <w:autoSpaceDN w:val="0"/>
        <w:adjustRightInd w:val="0"/>
        <w:rPr>
          <w:szCs w:val="22"/>
        </w:rPr>
      </w:pPr>
      <w:r>
        <w:rPr>
          <w:szCs w:val="22"/>
        </w:rPr>
        <w:t>- obliczona średnioroczna liczba godzin zajęć wynosi 11,34,</w:t>
      </w:r>
    </w:p>
    <w:p w:rsidR="00436A65" w:rsidRDefault="00436A65" w:rsidP="00436A65">
      <w:pPr>
        <w:autoSpaceDE w:val="0"/>
        <w:autoSpaceDN w:val="0"/>
        <w:adjustRightInd w:val="0"/>
        <w:rPr>
          <w:szCs w:val="22"/>
        </w:rPr>
      </w:pPr>
      <w:r>
        <w:rPr>
          <w:szCs w:val="22"/>
        </w:rPr>
        <w:t>- tygodniowy obowiązkowy wymiar godzin zajęć dla tego nauczyciela wynosi 18 godzin,</w:t>
      </w:r>
    </w:p>
    <w:p w:rsidR="00436A65" w:rsidRDefault="00436A65" w:rsidP="00436A65">
      <w:pPr>
        <w:autoSpaceDE w:val="0"/>
        <w:autoSpaceDN w:val="0"/>
        <w:adjustRightInd w:val="0"/>
        <w:rPr>
          <w:szCs w:val="22"/>
        </w:rPr>
      </w:pPr>
      <w:r>
        <w:rPr>
          <w:szCs w:val="22"/>
        </w:rPr>
        <w:t>- nauczyciel będzie zatrudniony w danym roku szkolnym w wymiarze 11,34/18,</w:t>
      </w:r>
    </w:p>
    <w:p w:rsidR="00436A65" w:rsidRDefault="00436A65" w:rsidP="00436A65">
      <w:pPr>
        <w:autoSpaceDE w:val="0"/>
        <w:autoSpaceDN w:val="0"/>
        <w:adjustRightInd w:val="0"/>
        <w:rPr>
          <w:szCs w:val="22"/>
        </w:rPr>
      </w:pPr>
      <w:r>
        <w:rPr>
          <w:szCs w:val="22"/>
        </w:rPr>
        <w:t>- 24 IV 2015 – zakończenie zajęć w klasach programowo najwyższych w szkołach ponadgimnazjalnych,</w:t>
      </w:r>
    </w:p>
    <w:p w:rsidR="00436A65" w:rsidRDefault="00436A65" w:rsidP="00436A65">
      <w:pPr>
        <w:autoSpaceDE w:val="0"/>
        <w:autoSpaceDN w:val="0"/>
        <w:adjustRightInd w:val="0"/>
        <w:rPr>
          <w:szCs w:val="22"/>
        </w:rPr>
      </w:pPr>
      <w:r>
        <w:rPr>
          <w:szCs w:val="22"/>
        </w:rPr>
        <w:t>- 26 VI 2015 – zakończenie rocznych zajęć dydaktyczno-wychowawczych.</w:t>
      </w:r>
    </w:p>
    <w:p w:rsidR="00436A65" w:rsidRDefault="00436A65" w:rsidP="00436A65">
      <w:pPr>
        <w:autoSpaceDE w:val="0"/>
        <w:autoSpaceDN w:val="0"/>
        <w:adjustRightInd w:val="0"/>
        <w:rPr>
          <w:szCs w:val="22"/>
        </w:rPr>
      </w:pPr>
      <w:r>
        <w:rPr>
          <w:szCs w:val="22"/>
        </w:rPr>
        <w:t>Uwag nie zgłoszono.</w:t>
      </w:r>
    </w:p>
    <w:p w:rsidR="00436A65" w:rsidRDefault="00436A65" w:rsidP="00436A65">
      <w:pPr>
        <w:jc w:val="both"/>
        <w:rPr>
          <w:u w:val="single"/>
        </w:rPr>
      </w:pPr>
      <w:r>
        <w:rPr>
          <w:szCs w:val="22"/>
          <w:u w:val="single"/>
        </w:rPr>
        <w:t xml:space="preserve">12. Projekt uchwały w sprawie udzielenia dotacji Parafii Rzymsko-Katolickiej p.w. św. </w:t>
      </w:r>
      <w:r>
        <w:rPr>
          <w:bCs/>
          <w:u w:val="single"/>
        </w:rPr>
        <w:t xml:space="preserve">Barbary i NMP Matki Kościoła w </w:t>
      </w:r>
      <w:proofErr w:type="spellStart"/>
      <w:r>
        <w:rPr>
          <w:bCs/>
          <w:u w:val="single"/>
        </w:rPr>
        <w:t>Rechcie</w:t>
      </w:r>
      <w:proofErr w:type="spellEnd"/>
      <w:r>
        <w:rPr>
          <w:b/>
          <w:bCs/>
          <w:u w:val="single"/>
        </w:rPr>
        <w:t xml:space="preserve"> </w:t>
      </w:r>
      <w:r>
        <w:rPr>
          <w:szCs w:val="22"/>
          <w:u w:val="single"/>
        </w:rPr>
        <w:t>w 2015 r. na prace konserwatorskie</w:t>
      </w:r>
      <w:r>
        <w:rPr>
          <w:u w:val="single"/>
        </w:rPr>
        <w:t xml:space="preserve"> ołtarza bocznego lewego, płaskorzeźby Zesłanie Ducha Świętego oraz obrazu z przedstawieniem alegorycznym z Kościoła parafialnego p.w. św.</w:t>
      </w:r>
      <w:r>
        <w:rPr>
          <w:bCs/>
          <w:u w:val="single"/>
        </w:rPr>
        <w:t xml:space="preserve"> Barbary i NMP Matki Kościoła w </w:t>
      </w:r>
      <w:proofErr w:type="spellStart"/>
      <w:r>
        <w:rPr>
          <w:bCs/>
          <w:u w:val="single"/>
        </w:rPr>
        <w:t>Rechcie</w:t>
      </w:r>
      <w:proofErr w:type="spellEnd"/>
      <w:r>
        <w:rPr>
          <w:szCs w:val="22"/>
          <w:u w:val="single"/>
        </w:rPr>
        <w:t xml:space="preserve"> wpisanych do rejestru zabytków pod numerem </w:t>
      </w:r>
      <w:r>
        <w:rPr>
          <w:u w:val="single"/>
        </w:rPr>
        <w:t>B/332/9, 10, 12.</w:t>
      </w:r>
    </w:p>
    <w:p w:rsidR="00436A65" w:rsidRDefault="00436A65" w:rsidP="00436A65">
      <w:pPr>
        <w:autoSpaceDE w:val="0"/>
        <w:autoSpaceDN w:val="0"/>
        <w:adjustRightInd w:val="0"/>
        <w:rPr>
          <w:szCs w:val="22"/>
        </w:rPr>
      </w:pPr>
      <w:r>
        <w:rPr>
          <w:szCs w:val="22"/>
        </w:rPr>
        <w:t xml:space="preserve">Uchwałą Nr XXIII/231/2008 Rady Miejskiej w Kruszwicy z dnia 3 lipca 2008 r. określone zostały zasady udzielania dotacji na prace konserwatorskie, restauratorskie i roboty budowlane przy zabytkach wpisanych do rejestru zabytków. Zgodnie z § 6 ust. 4 w/w uchwały dotację przyznaje Rada Miejska w Kruszwicy w ramach środków ustalonych na ten cel w budżecie Gminy. Dotacja zostanie przeznaczona na zadanie dot. prac konserwatorskich ołtarza bocznego lewego, płaskorzeźby Zesłanie Ducha Świętego oraz obrazu z przedstawieniem alegorycznym z Kościoła parafialnego p.w. św. Barbary i NMP Matki Kościoła w </w:t>
      </w:r>
      <w:proofErr w:type="spellStart"/>
      <w:r>
        <w:rPr>
          <w:szCs w:val="22"/>
        </w:rPr>
        <w:t>Rechcie</w:t>
      </w:r>
      <w:proofErr w:type="spellEnd"/>
      <w:r>
        <w:rPr>
          <w:szCs w:val="22"/>
        </w:rPr>
        <w:t xml:space="preserve"> wpisanych do rejestru zabytków pod numerem B/332/9, 10, 12.Id:</w:t>
      </w:r>
    </w:p>
    <w:p w:rsidR="00436A65" w:rsidRDefault="00436A65" w:rsidP="00436A65">
      <w:pPr>
        <w:autoSpaceDE w:val="0"/>
        <w:autoSpaceDN w:val="0"/>
        <w:adjustRightInd w:val="0"/>
        <w:rPr>
          <w:szCs w:val="22"/>
        </w:rPr>
      </w:pPr>
      <w:r>
        <w:rPr>
          <w:szCs w:val="22"/>
        </w:rPr>
        <w:t>Uwag nie zgłoszono.</w:t>
      </w:r>
    </w:p>
    <w:p w:rsidR="00436A65" w:rsidRDefault="00436A65" w:rsidP="00436A65">
      <w:pPr>
        <w:jc w:val="both"/>
        <w:rPr>
          <w:u w:val="single"/>
        </w:rPr>
      </w:pPr>
      <w:r>
        <w:rPr>
          <w:u w:val="single"/>
        </w:rPr>
        <w:t xml:space="preserve">13. Projekt uchwały w sprawie udzielenia dotacji Parafii Rzymsko-Katolickiej p.w. św. </w:t>
      </w:r>
      <w:r>
        <w:rPr>
          <w:bCs/>
          <w:u w:val="single"/>
        </w:rPr>
        <w:t xml:space="preserve">Bartłomieja w Sławsku Wielkim </w:t>
      </w:r>
      <w:r>
        <w:rPr>
          <w:u w:val="single"/>
        </w:rPr>
        <w:t xml:space="preserve">w 2015 r. na prace konserwatorskie - przygotowanie fundamentów do wykonania izolacji przeciwwilgociowej Kościoła parafialnego p.w. św. </w:t>
      </w:r>
      <w:r>
        <w:rPr>
          <w:bCs/>
          <w:u w:val="single"/>
        </w:rPr>
        <w:t>Bartłomieja w Sławsku Wielkim wpisanego</w:t>
      </w:r>
      <w:r>
        <w:rPr>
          <w:u w:val="single"/>
        </w:rPr>
        <w:t xml:space="preserve"> do rejestru zabytków pod numerem A/796.</w:t>
      </w:r>
    </w:p>
    <w:p w:rsidR="00436A65" w:rsidRDefault="00436A65" w:rsidP="00436A65">
      <w:pPr>
        <w:autoSpaceDE w:val="0"/>
        <w:autoSpaceDN w:val="0"/>
        <w:adjustRightInd w:val="0"/>
        <w:rPr>
          <w:szCs w:val="22"/>
        </w:rPr>
      </w:pPr>
      <w:r>
        <w:rPr>
          <w:szCs w:val="22"/>
        </w:rPr>
        <w:t>Uchwałą Nr XXIII/231/2008 Rady Miejskiej w Kruszwicy z dnia 3 lipca 2008 r. określone zostały zasady udzielania dotacji na prace konserwatorskie, restauratorskie i roboty budowlane przy zabytkach wpisanych do rejestru zabytków. Zgodnie z § 6 ust. 4 w/w uchwały dotację przyznaje Rada Miejska w Kruszwicy w ramach środków ustalonych na ten cel w budżecie Gminy. Dotacja zostanie przeznaczona na prace konserwatorskie - przygotowanie fundamentów do wykonania izolacji przeciwwilgociowej, które stanowią pierwszy etap renowacji kościoła parafialnego p.w. św. Bartłomieja w Sławsku Wielkim wpisanego do rejestru zabytków decyzją nr A/796 z dnia 09.03.1933r.</w:t>
      </w:r>
    </w:p>
    <w:p w:rsidR="00436A65" w:rsidRDefault="00436A65" w:rsidP="00436A65">
      <w:pPr>
        <w:autoSpaceDE w:val="0"/>
        <w:autoSpaceDN w:val="0"/>
        <w:adjustRightInd w:val="0"/>
        <w:rPr>
          <w:szCs w:val="22"/>
        </w:rPr>
      </w:pPr>
      <w:r>
        <w:rPr>
          <w:szCs w:val="22"/>
        </w:rPr>
        <w:t>Uwag nie zgłoszono.</w:t>
      </w:r>
    </w:p>
    <w:p w:rsidR="00436A65" w:rsidRDefault="00436A65" w:rsidP="00436A65">
      <w:pPr>
        <w:jc w:val="both"/>
        <w:rPr>
          <w:u w:val="single"/>
        </w:rPr>
      </w:pPr>
      <w:r>
        <w:rPr>
          <w:u w:val="single"/>
        </w:rPr>
        <w:t>14. Projekt uchwały w sprawie wyrażenia zgody na przejęcie na rzecz Gminy Kruszwica mienia Skarbu Państwa.</w:t>
      </w:r>
    </w:p>
    <w:p w:rsidR="00436A65" w:rsidRDefault="00436A65" w:rsidP="00436A65">
      <w:pPr>
        <w:rPr>
          <w:szCs w:val="22"/>
        </w:rPr>
      </w:pPr>
      <w:r>
        <w:rPr>
          <w:szCs w:val="22"/>
        </w:rPr>
        <w:t xml:space="preserve">Przedmiotem nabycia jest  nieruchomość   położona  w miejscowości Wola Wapowska , oznaczona </w:t>
      </w:r>
    </w:p>
    <w:p w:rsidR="00436A65" w:rsidRDefault="00436A65" w:rsidP="00436A65">
      <w:pPr>
        <w:rPr>
          <w:szCs w:val="22"/>
        </w:rPr>
      </w:pPr>
      <w:r>
        <w:rPr>
          <w:szCs w:val="22"/>
        </w:rPr>
        <w:t xml:space="preserve">w ewidencji gruntów  jako działka numer  180 o powierzchni </w:t>
      </w:r>
      <w:smartTag w:uri="urn:schemas-microsoft-com:office:smarttags" w:element="metricconverter">
        <w:smartTagPr>
          <w:attr w:name="ProductID" w:val="0,1000 ha"/>
        </w:smartTagPr>
        <w:r>
          <w:rPr>
            <w:szCs w:val="22"/>
          </w:rPr>
          <w:t>0,1000 ha</w:t>
        </w:r>
      </w:smartTag>
      <w:r>
        <w:rPr>
          <w:szCs w:val="22"/>
        </w:rPr>
        <w:t xml:space="preserve"> . </w:t>
      </w:r>
    </w:p>
    <w:p w:rsidR="00436A65" w:rsidRDefault="00436A65" w:rsidP="00436A65">
      <w:pPr>
        <w:jc w:val="both"/>
        <w:rPr>
          <w:szCs w:val="22"/>
        </w:rPr>
      </w:pPr>
      <w:r>
        <w:rPr>
          <w:szCs w:val="22"/>
        </w:rPr>
        <w:lastRenderedPageBreak/>
        <w:t xml:space="preserve">Przedmiotowa działka  zgodnie  z  Uchwałą nr XIX/185/87 Wojewódzkiej Rady Narodowej  w Bydgoszczy </w:t>
      </w:r>
    </w:p>
    <w:p w:rsidR="00436A65" w:rsidRDefault="00436A65" w:rsidP="00436A65">
      <w:pPr>
        <w:jc w:val="both"/>
        <w:rPr>
          <w:szCs w:val="22"/>
        </w:rPr>
      </w:pPr>
      <w:r>
        <w:rPr>
          <w:szCs w:val="22"/>
        </w:rPr>
        <w:t xml:space="preserve">z dnia 30.09.1987  wchodzi w skład drogi gminnej  nr </w:t>
      </w:r>
      <w:smartTag w:uri="urn:schemas-microsoft-com:office:smarttags" w:element="metricconverter">
        <w:smartTagPr>
          <w:attr w:name="ProductID" w:val="150815C"/>
        </w:smartTagPr>
        <w:r>
          <w:rPr>
            <w:szCs w:val="22"/>
          </w:rPr>
          <w:t>150815C</w:t>
        </w:r>
      </w:smartTag>
      <w:r>
        <w:rPr>
          <w:szCs w:val="22"/>
        </w:rPr>
        <w:t xml:space="preserve">  Marcinki – Wola Wapowska.</w:t>
      </w:r>
    </w:p>
    <w:p w:rsidR="00436A65" w:rsidRDefault="00436A65" w:rsidP="00436A65">
      <w:pPr>
        <w:jc w:val="both"/>
        <w:rPr>
          <w:szCs w:val="22"/>
        </w:rPr>
      </w:pPr>
      <w:r>
        <w:rPr>
          <w:szCs w:val="22"/>
        </w:rPr>
        <w:t>W związku z powyższym uzasadnione jest jej nabycie.</w:t>
      </w:r>
    </w:p>
    <w:p w:rsidR="00436A65" w:rsidRDefault="00436A65" w:rsidP="00436A65">
      <w:pPr>
        <w:jc w:val="both"/>
      </w:pPr>
      <w:r>
        <w:t>Uwag nie zgłoszono.</w:t>
      </w:r>
    </w:p>
    <w:p w:rsidR="00436A65" w:rsidRDefault="00436A65" w:rsidP="00436A65">
      <w:pPr>
        <w:jc w:val="both"/>
        <w:rPr>
          <w:u w:val="single"/>
        </w:rPr>
      </w:pPr>
      <w:r>
        <w:rPr>
          <w:u w:val="single"/>
        </w:rPr>
        <w:t>15. Projekt uchwały w sprawie zbycia nieruchomości gruntowej położonej w miejscowości Chełmce.</w:t>
      </w:r>
    </w:p>
    <w:p w:rsidR="00436A65" w:rsidRDefault="00436A65" w:rsidP="00436A65">
      <w:pPr>
        <w:jc w:val="both"/>
        <w:rPr>
          <w:szCs w:val="22"/>
        </w:rPr>
      </w:pPr>
      <w:r>
        <w:rPr>
          <w:szCs w:val="22"/>
        </w:rPr>
        <w:t xml:space="preserve">    Nieruchomość położona w miejscowości Chełmce, oznaczona geodezyjnie jako działka nr 380/1 </w:t>
      </w:r>
      <w:r>
        <w:rPr>
          <w:szCs w:val="22"/>
        </w:rPr>
        <w:br/>
        <w:t xml:space="preserve">o powierzchni </w:t>
      </w:r>
      <w:smartTag w:uri="urn:schemas-microsoft-com:office:smarttags" w:element="metricconverter">
        <w:smartTagPr>
          <w:attr w:name="ProductID" w:val="0,0379 ha"/>
        </w:smartTagPr>
        <w:r>
          <w:rPr>
            <w:szCs w:val="22"/>
          </w:rPr>
          <w:t>0,0379 ha</w:t>
        </w:r>
      </w:smartTag>
      <w:r>
        <w:rPr>
          <w:szCs w:val="22"/>
        </w:rPr>
        <w:t xml:space="preserve">, zapisana w księdze wieczystej nr BY1I/00029906/4 prowadzonej przez Sąd Rejonowy w Inowrocławiu stanowi własność Gminy Kruszwica. </w:t>
      </w:r>
    </w:p>
    <w:p w:rsidR="00436A65" w:rsidRDefault="00436A65" w:rsidP="00436A65">
      <w:pPr>
        <w:jc w:val="both"/>
        <w:rPr>
          <w:szCs w:val="22"/>
        </w:rPr>
      </w:pPr>
      <w:r>
        <w:rPr>
          <w:szCs w:val="22"/>
        </w:rPr>
        <w:t>Działka  ta jest niezabudowana.</w:t>
      </w:r>
    </w:p>
    <w:p w:rsidR="00436A65" w:rsidRDefault="00436A65" w:rsidP="00436A65">
      <w:pPr>
        <w:jc w:val="both"/>
        <w:rPr>
          <w:szCs w:val="22"/>
        </w:rPr>
      </w:pPr>
      <w:r>
        <w:rPr>
          <w:szCs w:val="22"/>
        </w:rPr>
        <w:t>Dla wyżej opisanej działki nie obowiązuje miejscowy plan zagospodarowania przestrzennego.</w:t>
      </w:r>
    </w:p>
    <w:p w:rsidR="00436A65" w:rsidRDefault="00436A65" w:rsidP="00436A65">
      <w:pPr>
        <w:jc w:val="both"/>
        <w:rPr>
          <w:szCs w:val="22"/>
        </w:rPr>
      </w:pPr>
      <w:r>
        <w:rPr>
          <w:szCs w:val="22"/>
        </w:rPr>
        <w:t>Gmina nie przewiduje realizacji zadań własnych na przedmiotowej nieruchomości.</w:t>
      </w:r>
    </w:p>
    <w:p w:rsidR="00436A65" w:rsidRDefault="00436A65" w:rsidP="00436A65">
      <w:pPr>
        <w:jc w:val="both"/>
      </w:pPr>
      <w:r>
        <w:t>Uwag nie zgłoszono.</w:t>
      </w:r>
    </w:p>
    <w:p w:rsidR="00436A65" w:rsidRDefault="00436A65" w:rsidP="00436A65">
      <w:pPr>
        <w:jc w:val="both"/>
        <w:rPr>
          <w:u w:val="single"/>
        </w:rPr>
      </w:pPr>
      <w:r>
        <w:rPr>
          <w:u w:val="single"/>
        </w:rPr>
        <w:t>16. Projekt uchwały w sprawie zbycia odrębnej własności lokalu mieszkalnego nr 27 położonego przy ul. Kraszewskiego 8 w Kruszwicy.</w:t>
      </w:r>
    </w:p>
    <w:p w:rsidR="00436A65" w:rsidRDefault="00436A65" w:rsidP="00436A65">
      <w:pPr>
        <w:jc w:val="both"/>
        <w:rPr>
          <w:szCs w:val="22"/>
        </w:rPr>
      </w:pPr>
      <w:r>
        <w:rPr>
          <w:szCs w:val="22"/>
        </w:rPr>
        <w:t>Najemca lokalu mieszkalnego nr 27 położonego przy ul. Kraszewskiego 8 w Kruszwicy złożył podanie o sprzedanie tego lokalu przez Gminę Kruszwica. W w/w budynku były już sprzedane lokale mieszkalne w związku z tym podjęcie uchwały jest uzasadnione.</w:t>
      </w:r>
    </w:p>
    <w:p w:rsidR="00436A65" w:rsidRDefault="00436A65" w:rsidP="00436A65">
      <w:pPr>
        <w:jc w:val="both"/>
      </w:pPr>
      <w:r>
        <w:t>Uwag nie zgłoszono.</w:t>
      </w:r>
    </w:p>
    <w:p w:rsidR="00436A65" w:rsidRDefault="00436A65" w:rsidP="00436A65">
      <w:pPr>
        <w:jc w:val="both"/>
        <w:rPr>
          <w:u w:val="single"/>
        </w:rPr>
      </w:pPr>
      <w:r>
        <w:rPr>
          <w:u w:val="single"/>
        </w:rPr>
        <w:t>17. Projekt uchwały w sprawie zbycia odrębnej własności lokalu mieszkalnego nr 14 położonego przy ul. Kujawskiej 27 w Kruszwicy.</w:t>
      </w:r>
    </w:p>
    <w:p w:rsidR="00436A65" w:rsidRDefault="00436A65" w:rsidP="00436A65">
      <w:pPr>
        <w:jc w:val="both"/>
        <w:rPr>
          <w:szCs w:val="22"/>
        </w:rPr>
      </w:pPr>
      <w:r>
        <w:rPr>
          <w:szCs w:val="22"/>
        </w:rPr>
        <w:t>Najemca lokalu mieszkalnego nr 14 położonego przy ul. Kujawskiej 27 w Kruszwicy złożył podanie o sprzedanie tego lokalu przez Gminę Kruszwica. W w/w budynku były juz sprzedane lokale mieszkalne w związku z tym podjecie uchwały jest uzasadnione.</w:t>
      </w:r>
    </w:p>
    <w:p w:rsidR="00436A65" w:rsidRDefault="00436A65" w:rsidP="00436A65">
      <w:pPr>
        <w:jc w:val="both"/>
      </w:pPr>
      <w:r>
        <w:t>Uwag nie zgłoszono.</w:t>
      </w:r>
    </w:p>
    <w:p w:rsidR="00436A65" w:rsidRDefault="00436A65" w:rsidP="00436A65">
      <w:pPr>
        <w:jc w:val="both"/>
        <w:rPr>
          <w:u w:val="single"/>
        </w:rPr>
      </w:pPr>
      <w:r>
        <w:rPr>
          <w:u w:val="single"/>
        </w:rPr>
        <w:t>18. Sprawy bieżące.</w:t>
      </w:r>
    </w:p>
    <w:p w:rsidR="00436A65" w:rsidRDefault="00436A65" w:rsidP="00436A65">
      <w:pPr>
        <w:jc w:val="both"/>
      </w:pPr>
      <w:r>
        <w:t>Członkowie komisji nie zgłosili wniosków.</w:t>
      </w:r>
    </w:p>
    <w:p w:rsidR="00436A65" w:rsidRDefault="00436A65" w:rsidP="00436A65">
      <w:pPr>
        <w:jc w:val="both"/>
      </w:pPr>
    </w:p>
    <w:p w:rsidR="00436A65" w:rsidRDefault="00436A65" w:rsidP="00436A65">
      <w:pPr>
        <w:jc w:val="both"/>
      </w:pPr>
      <w:r>
        <w:t>Protokółowała; Grażyna Kowalska</w:t>
      </w:r>
    </w:p>
    <w:p w:rsidR="00436A65" w:rsidRDefault="00436A65" w:rsidP="00436A65">
      <w:pPr>
        <w:jc w:val="both"/>
        <w:rPr>
          <w:u w:val="single"/>
        </w:rPr>
      </w:pPr>
    </w:p>
    <w:p w:rsidR="00436A65" w:rsidRDefault="00436A65" w:rsidP="00436A65">
      <w:pPr>
        <w:jc w:val="both"/>
        <w:rPr>
          <w:u w:val="single"/>
        </w:rPr>
      </w:pPr>
    </w:p>
    <w:p w:rsidR="00436A65" w:rsidRDefault="00436A65" w:rsidP="00436A65"/>
    <w:p w:rsidR="009C5200" w:rsidRDefault="009C5200"/>
    <w:sectPr w:rsidR="009C5200" w:rsidSect="009C52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8C3BFC"/>
    <w:multiLevelType w:val="hybridMultilevel"/>
    <w:tmpl w:val="019CF726"/>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36A65"/>
    <w:rsid w:val="00436A65"/>
    <w:rsid w:val="00582735"/>
    <w:rsid w:val="008E53DB"/>
    <w:rsid w:val="009C5200"/>
    <w:rsid w:val="00DE36FE"/>
    <w:rsid w:val="00FC6BC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436A65"/>
    <w:rPr>
      <w:sz w:val="22"/>
      <w:szCs w:val="24"/>
    </w:rPr>
  </w:style>
  <w:style w:type="paragraph" w:styleId="Nagwek1">
    <w:name w:val="heading 1"/>
    <w:basedOn w:val="Normalny"/>
    <w:next w:val="Normalny"/>
    <w:link w:val="Nagwek1Znak"/>
    <w:uiPriority w:val="99"/>
    <w:qFormat/>
    <w:rsid w:val="00436A65"/>
    <w:pPr>
      <w:pBdr>
        <w:bottom w:val="thinThickSmallGap" w:sz="12" w:space="1" w:color="943634"/>
      </w:pBdr>
      <w:spacing w:before="400" w:after="200" w:line="252" w:lineRule="auto"/>
      <w:jc w:val="center"/>
      <w:outlineLvl w:val="0"/>
    </w:pPr>
    <w:rPr>
      <w:rFonts w:ascii="Cambria" w:hAnsi="Cambria"/>
      <w:caps/>
      <w:color w:val="632423"/>
      <w:spacing w:val="20"/>
      <w:sz w:val="28"/>
      <w:szCs w:val="28"/>
    </w:rPr>
  </w:style>
  <w:style w:type="paragraph" w:styleId="Nagwek2">
    <w:name w:val="heading 2"/>
    <w:basedOn w:val="Normalny"/>
    <w:next w:val="Normalny"/>
    <w:link w:val="Nagwek2Znak"/>
    <w:uiPriority w:val="99"/>
    <w:qFormat/>
    <w:rsid w:val="008E53DB"/>
    <w:pPr>
      <w:keepNext/>
      <w:spacing w:line="360" w:lineRule="auto"/>
      <w:jc w:val="center"/>
      <w:outlineLvl w:val="1"/>
    </w:pPr>
    <w:rPr>
      <w:b/>
      <w:bCs/>
      <w:sz w:val="28"/>
      <w:szCs w:val="28"/>
    </w:rPr>
  </w:style>
  <w:style w:type="paragraph" w:styleId="Nagwek3">
    <w:name w:val="heading 3"/>
    <w:basedOn w:val="Normalny"/>
    <w:next w:val="Normalny"/>
    <w:link w:val="Nagwek3Znak"/>
    <w:uiPriority w:val="99"/>
    <w:semiHidden/>
    <w:unhideWhenUsed/>
    <w:qFormat/>
    <w:rsid w:val="00436A65"/>
    <w:pPr>
      <w:pBdr>
        <w:top w:val="dotted" w:sz="4" w:space="1" w:color="622423"/>
        <w:bottom w:val="dotted" w:sz="4" w:space="1" w:color="622423"/>
      </w:pBdr>
      <w:spacing w:before="300" w:after="200" w:line="252" w:lineRule="auto"/>
      <w:jc w:val="center"/>
      <w:outlineLvl w:val="2"/>
    </w:pPr>
    <w:rPr>
      <w:rFonts w:ascii="Cambria" w:hAnsi="Cambria"/>
      <w:caps/>
      <w:color w:val="622423"/>
      <w:sz w:val="24"/>
    </w:rPr>
  </w:style>
  <w:style w:type="paragraph" w:styleId="Nagwek4">
    <w:name w:val="heading 4"/>
    <w:basedOn w:val="Normalny"/>
    <w:next w:val="Normalny"/>
    <w:link w:val="Nagwek4Znak"/>
    <w:uiPriority w:val="99"/>
    <w:semiHidden/>
    <w:unhideWhenUsed/>
    <w:qFormat/>
    <w:rsid w:val="00436A65"/>
    <w:pPr>
      <w:pBdr>
        <w:bottom w:val="dotted" w:sz="4" w:space="1" w:color="943634"/>
      </w:pBdr>
      <w:spacing w:after="120" w:line="252" w:lineRule="auto"/>
      <w:jc w:val="center"/>
      <w:outlineLvl w:val="3"/>
    </w:pPr>
    <w:rPr>
      <w:rFonts w:ascii="Cambria" w:hAnsi="Cambria"/>
      <w:caps/>
      <w:color w:val="622423"/>
      <w:spacing w:val="10"/>
      <w:sz w:val="20"/>
      <w:szCs w:val="20"/>
    </w:rPr>
  </w:style>
  <w:style w:type="paragraph" w:styleId="Nagwek5">
    <w:name w:val="heading 5"/>
    <w:basedOn w:val="Normalny"/>
    <w:next w:val="Normalny"/>
    <w:link w:val="Nagwek5Znak"/>
    <w:uiPriority w:val="99"/>
    <w:semiHidden/>
    <w:unhideWhenUsed/>
    <w:qFormat/>
    <w:rsid w:val="00436A65"/>
    <w:pPr>
      <w:spacing w:before="320" w:after="120" w:line="252" w:lineRule="auto"/>
      <w:jc w:val="center"/>
      <w:outlineLvl w:val="4"/>
    </w:pPr>
    <w:rPr>
      <w:rFonts w:ascii="Cambria" w:hAnsi="Cambria"/>
      <w:caps/>
      <w:color w:val="622423"/>
      <w:spacing w:val="10"/>
      <w:sz w:val="20"/>
      <w:szCs w:val="20"/>
    </w:rPr>
  </w:style>
  <w:style w:type="paragraph" w:styleId="Nagwek6">
    <w:name w:val="heading 6"/>
    <w:basedOn w:val="Normalny"/>
    <w:next w:val="Normalny"/>
    <w:link w:val="Nagwek6Znak"/>
    <w:uiPriority w:val="99"/>
    <w:semiHidden/>
    <w:unhideWhenUsed/>
    <w:qFormat/>
    <w:rsid w:val="00436A65"/>
    <w:pPr>
      <w:spacing w:after="120" w:line="252" w:lineRule="auto"/>
      <w:jc w:val="center"/>
      <w:outlineLvl w:val="5"/>
    </w:pPr>
    <w:rPr>
      <w:rFonts w:ascii="Cambria" w:hAnsi="Cambria"/>
      <w:caps/>
      <w:color w:val="943634"/>
      <w:spacing w:val="10"/>
      <w:sz w:val="20"/>
      <w:szCs w:val="20"/>
    </w:rPr>
  </w:style>
  <w:style w:type="paragraph" w:styleId="Nagwek7">
    <w:name w:val="heading 7"/>
    <w:basedOn w:val="Normalny"/>
    <w:next w:val="Normalny"/>
    <w:link w:val="Nagwek7Znak"/>
    <w:uiPriority w:val="99"/>
    <w:semiHidden/>
    <w:unhideWhenUsed/>
    <w:qFormat/>
    <w:rsid w:val="00436A65"/>
    <w:pPr>
      <w:spacing w:after="120" w:line="252" w:lineRule="auto"/>
      <w:jc w:val="center"/>
      <w:outlineLvl w:val="6"/>
    </w:pPr>
    <w:rPr>
      <w:rFonts w:ascii="Cambria" w:hAnsi="Cambria"/>
      <w:i/>
      <w:iCs/>
      <w:caps/>
      <w:color w:val="943634"/>
      <w:spacing w:val="10"/>
      <w:sz w:val="20"/>
      <w:szCs w:val="20"/>
    </w:rPr>
  </w:style>
  <w:style w:type="paragraph" w:styleId="Nagwek8">
    <w:name w:val="heading 8"/>
    <w:basedOn w:val="Normalny"/>
    <w:next w:val="Normalny"/>
    <w:link w:val="Nagwek8Znak"/>
    <w:uiPriority w:val="99"/>
    <w:semiHidden/>
    <w:unhideWhenUsed/>
    <w:qFormat/>
    <w:rsid w:val="00436A65"/>
    <w:pPr>
      <w:spacing w:after="120" w:line="252" w:lineRule="auto"/>
      <w:jc w:val="center"/>
      <w:outlineLvl w:val="7"/>
    </w:pPr>
    <w:rPr>
      <w:rFonts w:ascii="Cambria" w:hAnsi="Cambria"/>
      <w:caps/>
      <w:spacing w:val="10"/>
      <w:sz w:val="20"/>
      <w:szCs w:val="20"/>
    </w:rPr>
  </w:style>
  <w:style w:type="paragraph" w:styleId="Nagwek9">
    <w:name w:val="heading 9"/>
    <w:basedOn w:val="Normalny"/>
    <w:next w:val="Normalny"/>
    <w:link w:val="Nagwek9Znak"/>
    <w:uiPriority w:val="99"/>
    <w:semiHidden/>
    <w:unhideWhenUsed/>
    <w:qFormat/>
    <w:rsid w:val="00436A65"/>
    <w:pPr>
      <w:spacing w:after="120" w:line="252" w:lineRule="auto"/>
      <w:jc w:val="center"/>
      <w:outlineLvl w:val="8"/>
    </w:pPr>
    <w:rPr>
      <w:rFonts w:ascii="Cambria" w:hAnsi="Cambria"/>
      <w:i/>
      <w:iCs/>
      <w:caps/>
      <w:spacing w:val="1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436A65"/>
    <w:rPr>
      <w:rFonts w:ascii="Cambria" w:hAnsi="Cambria"/>
      <w:caps/>
      <w:color w:val="632423"/>
      <w:spacing w:val="20"/>
      <w:sz w:val="28"/>
      <w:szCs w:val="28"/>
    </w:rPr>
  </w:style>
  <w:style w:type="character" w:customStyle="1" w:styleId="Nagwek2Znak">
    <w:name w:val="Nagłówek 2 Znak"/>
    <w:basedOn w:val="Domylnaczcionkaakapitu"/>
    <w:link w:val="Nagwek2"/>
    <w:uiPriority w:val="99"/>
    <w:rsid w:val="008E53DB"/>
    <w:rPr>
      <w:rFonts w:eastAsia="Calibri"/>
      <w:b/>
      <w:bCs/>
      <w:sz w:val="28"/>
      <w:szCs w:val="28"/>
      <w:lang w:val="pl-PL" w:eastAsia="pl-PL" w:bidi="ar-SA"/>
    </w:rPr>
  </w:style>
  <w:style w:type="character" w:customStyle="1" w:styleId="Nagwek3Znak">
    <w:name w:val="Nagłówek 3 Znak"/>
    <w:basedOn w:val="Domylnaczcionkaakapitu"/>
    <w:link w:val="Nagwek3"/>
    <w:uiPriority w:val="99"/>
    <w:semiHidden/>
    <w:rsid w:val="00436A65"/>
    <w:rPr>
      <w:rFonts w:ascii="Cambria" w:hAnsi="Cambria"/>
      <w:caps/>
      <w:color w:val="622423"/>
      <w:sz w:val="24"/>
      <w:szCs w:val="24"/>
    </w:rPr>
  </w:style>
  <w:style w:type="paragraph" w:styleId="Tytu">
    <w:name w:val="Title"/>
    <w:basedOn w:val="Normalny"/>
    <w:link w:val="TytuZnak"/>
    <w:uiPriority w:val="99"/>
    <w:qFormat/>
    <w:rsid w:val="008E53DB"/>
    <w:pPr>
      <w:jc w:val="center"/>
    </w:pPr>
    <w:rPr>
      <w:b/>
      <w:bCs/>
      <w:sz w:val="106"/>
      <w:szCs w:val="106"/>
    </w:rPr>
  </w:style>
  <w:style w:type="character" w:customStyle="1" w:styleId="TytuZnak">
    <w:name w:val="Tytuł Znak"/>
    <w:basedOn w:val="Domylnaczcionkaakapitu"/>
    <w:link w:val="Tytu"/>
    <w:uiPriority w:val="99"/>
    <w:rsid w:val="008E53DB"/>
    <w:rPr>
      <w:rFonts w:eastAsia="Calibri"/>
      <w:b/>
      <w:bCs/>
      <w:sz w:val="106"/>
      <w:szCs w:val="106"/>
      <w:lang w:val="pl-PL" w:eastAsia="pl-PL" w:bidi="ar-SA"/>
    </w:rPr>
  </w:style>
  <w:style w:type="character" w:customStyle="1" w:styleId="Nagwek4Znak">
    <w:name w:val="Nagłówek 4 Znak"/>
    <w:basedOn w:val="Domylnaczcionkaakapitu"/>
    <w:link w:val="Nagwek4"/>
    <w:uiPriority w:val="99"/>
    <w:semiHidden/>
    <w:rsid w:val="00436A65"/>
    <w:rPr>
      <w:rFonts w:ascii="Cambria" w:hAnsi="Cambria"/>
      <w:caps/>
      <w:color w:val="622423"/>
      <w:spacing w:val="10"/>
    </w:rPr>
  </w:style>
  <w:style w:type="character" w:customStyle="1" w:styleId="Nagwek5Znak">
    <w:name w:val="Nagłówek 5 Znak"/>
    <w:basedOn w:val="Domylnaczcionkaakapitu"/>
    <w:link w:val="Nagwek5"/>
    <w:uiPriority w:val="99"/>
    <w:semiHidden/>
    <w:rsid w:val="00436A65"/>
    <w:rPr>
      <w:rFonts w:ascii="Cambria" w:hAnsi="Cambria"/>
      <w:caps/>
      <w:color w:val="622423"/>
      <w:spacing w:val="10"/>
    </w:rPr>
  </w:style>
  <w:style w:type="character" w:customStyle="1" w:styleId="Nagwek6Znak">
    <w:name w:val="Nagłówek 6 Znak"/>
    <w:basedOn w:val="Domylnaczcionkaakapitu"/>
    <w:link w:val="Nagwek6"/>
    <w:uiPriority w:val="99"/>
    <w:semiHidden/>
    <w:rsid w:val="00436A65"/>
    <w:rPr>
      <w:rFonts w:ascii="Cambria" w:hAnsi="Cambria"/>
      <w:caps/>
      <w:color w:val="943634"/>
      <w:spacing w:val="10"/>
    </w:rPr>
  </w:style>
  <w:style w:type="character" w:customStyle="1" w:styleId="Nagwek7Znak">
    <w:name w:val="Nagłówek 7 Znak"/>
    <w:basedOn w:val="Domylnaczcionkaakapitu"/>
    <w:link w:val="Nagwek7"/>
    <w:uiPriority w:val="99"/>
    <w:semiHidden/>
    <w:rsid w:val="00436A65"/>
    <w:rPr>
      <w:rFonts w:ascii="Cambria" w:hAnsi="Cambria"/>
      <w:i/>
      <w:iCs/>
      <w:caps/>
      <w:color w:val="943634"/>
      <w:spacing w:val="10"/>
    </w:rPr>
  </w:style>
  <w:style w:type="character" w:customStyle="1" w:styleId="Nagwek8Znak">
    <w:name w:val="Nagłówek 8 Znak"/>
    <w:basedOn w:val="Domylnaczcionkaakapitu"/>
    <w:link w:val="Nagwek8"/>
    <w:uiPriority w:val="99"/>
    <w:semiHidden/>
    <w:rsid w:val="00436A65"/>
    <w:rPr>
      <w:rFonts w:ascii="Cambria" w:hAnsi="Cambria"/>
      <w:caps/>
      <w:spacing w:val="10"/>
    </w:rPr>
  </w:style>
  <w:style w:type="character" w:customStyle="1" w:styleId="Nagwek9Znak">
    <w:name w:val="Nagłówek 9 Znak"/>
    <w:basedOn w:val="Domylnaczcionkaakapitu"/>
    <w:link w:val="Nagwek9"/>
    <w:uiPriority w:val="99"/>
    <w:semiHidden/>
    <w:rsid w:val="00436A65"/>
    <w:rPr>
      <w:rFonts w:ascii="Cambria" w:hAnsi="Cambria"/>
      <w:i/>
      <w:iCs/>
      <w:caps/>
      <w:spacing w:val="10"/>
    </w:rPr>
  </w:style>
  <w:style w:type="character" w:styleId="Uwydatnienie">
    <w:name w:val="Emphasis"/>
    <w:basedOn w:val="Domylnaczcionkaakapitu"/>
    <w:uiPriority w:val="99"/>
    <w:qFormat/>
    <w:rsid w:val="00436A65"/>
    <w:rPr>
      <w:rFonts w:ascii="Times New Roman" w:hAnsi="Times New Roman" w:cs="Times New Roman" w:hint="default"/>
      <w:i w:val="0"/>
      <w:iCs w:val="0"/>
      <w:caps/>
      <w:spacing w:val="5"/>
      <w:sz w:val="20"/>
    </w:rPr>
  </w:style>
  <w:style w:type="character" w:styleId="Pogrubienie">
    <w:name w:val="Strong"/>
    <w:basedOn w:val="Domylnaczcionkaakapitu"/>
    <w:uiPriority w:val="99"/>
    <w:qFormat/>
    <w:rsid w:val="00436A65"/>
    <w:rPr>
      <w:rFonts w:ascii="Times New Roman" w:hAnsi="Times New Roman" w:cs="Times New Roman" w:hint="default"/>
      <w:b/>
      <w:bCs w:val="0"/>
      <w:color w:val="943634"/>
      <w:spacing w:val="5"/>
    </w:rPr>
  </w:style>
  <w:style w:type="character" w:customStyle="1" w:styleId="NagwekZnak">
    <w:name w:val="Nagłówek Znak"/>
    <w:basedOn w:val="Domylnaczcionkaakapitu"/>
    <w:link w:val="Nagwek"/>
    <w:uiPriority w:val="99"/>
    <w:semiHidden/>
    <w:rsid w:val="00436A65"/>
    <w:rPr>
      <w:rFonts w:ascii="Cambria" w:hAnsi="Cambria"/>
      <w:sz w:val="22"/>
      <w:szCs w:val="22"/>
      <w:lang w:val="en-US" w:eastAsia="en-US"/>
    </w:rPr>
  </w:style>
  <w:style w:type="paragraph" w:styleId="Nagwek">
    <w:name w:val="header"/>
    <w:basedOn w:val="Normalny"/>
    <w:link w:val="NagwekZnak"/>
    <w:uiPriority w:val="99"/>
    <w:semiHidden/>
    <w:unhideWhenUsed/>
    <w:rsid w:val="00436A65"/>
    <w:pPr>
      <w:tabs>
        <w:tab w:val="center" w:pos="4536"/>
        <w:tab w:val="right" w:pos="9072"/>
      </w:tabs>
    </w:pPr>
    <w:rPr>
      <w:rFonts w:ascii="Cambria" w:hAnsi="Cambria"/>
      <w:szCs w:val="22"/>
      <w:lang w:val="en-US" w:eastAsia="en-US"/>
    </w:rPr>
  </w:style>
  <w:style w:type="character" w:customStyle="1" w:styleId="StopkaZnak">
    <w:name w:val="Stopka Znak"/>
    <w:basedOn w:val="Domylnaczcionkaakapitu"/>
    <w:link w:val="Stopka"/>
    <w:uiPriority w:val="99"/>
    <w:semiHidden/>
    <w:rsid w:val="00436A65"/>
    <w:rPr>
      <w:rFonts w:ascii="Cambria" w:hAnsi="Cambria"/>
      <w:sz w:val="22"/>
      <w:szCs w:val="22"/>
      <w:lang w:val="en-US" w:eastAsia="en-US"/>
    </w:rPr>
  </w:style>
  <w:style w:type="paragraph" w:styleId="Stopka">
    <w:name w:val="footer"/>
    <w:basedOn w:val="Normalny"/>
    <w:link w:val="StopkaZnak"/>
    <w:uiPriority w:val="99"/>
    <w:semiHidden/>
    <w:unhideWhenUsed/>
    <w:rsid w:val="00436A65"/>
    <w:pPr>
      <w:tabs>
        <w:tab w:val="center" w:pos="4536"/>
        <w:tab w:val="right" w:pos="9072"/>
      </w:tabs>
    </w:pPr>
    <w:rPr>
      <w:rFonts w:ascii="Cambria" w:hAnsi="Cambria"/>
      <w:szCs w:val="22"/>
      <w:lang w:val="en-US" w:eastAsia="en-US"/>
    </w:rPr>
  </w:style>
  <w:style w:type="paragraph" w:styleId="Podtytu">
    <w:name w:val="Subtitle"/>
    <w:basedOn w:val="Normalny"/>
    <w:next w:val="Normalny"/>
    <w:link w:val="PodtytuZnak"/>
    <w:uiPriority w:val="99"/>
    <w:qFormat/>
    <w:rsid w:val="00436A65"/>
    <w:pPr>
      <w:spacing w:after="560"/>
      <w:jc w:val="center"/>
    </w:pPr>
    <w:rPr>
      <w:rFonts w:ascii="Cambria" w:hAnsi="Cambria"/>
      <w:caps/>
      <w:spacing w:val="20"/>
      <w:sz w:val="18"/>
      <w:szCs w:val="18"/>
    </w:rPr>
  </w:style>
  <w:style w:type="character" w:customStyle="1" w:styleId="PodtytuZnak">
    <w:name w:val="Podtytuł Znak"/>
    <w:basedOn w:val="Domylnaczcionkaakapitu"/>
    <w:link w:val="Podtytu"/>
    <w:uiPriority w:val="99"/>
    <w:rsid w:val="00436A65"/>
    <w:rPr>
      <w:rFonts w:ascii="Cambria" w:hAnsi="Cambria"/>
      <w:caps/>
      <w:spacing w:val="20"/>
      <w:sz w:val="18"/>
      <w:szCs w:val="18"/>
    </w:rPr>
  </w:style>
  <w:style w:type="character" w:customStyle="1" w:styleId="TekstdymkaZnak">
    <w:name w:val="Tekst dymka Znak"/>
    <w:basedOn w:val="Domylnaczcionkaakapitu"/>
    <w:link w:val="Tekstdymka"/>
    <w:uiPriority w:val="99"/>
    <w:semiHidden/>
    <w:rsid w:val="00436A65"/>
    <w:rPr>
      <w:rFonts w:ascii="Tahoma" w:hAnsi="Tahoma" w:cs="Tahoma"/>
      <w:sz w:val="16"/>
      <w:szCs w:val="16"/>
      <w:lang w:val="en-US" w:eastAsia="en-US"/>
    </w:rPr>
  </w:style>
  <w:style w:type="paragraph" w:styleId="Tekstdymka">
    <w:name w:val="Balloon Text"/>
    <w:basedOn w:val="Normalny"/>
    <w:link w:val="TekstdymkaZnak"/>
    <w:uiPriority w:val="99"/>
    <w:semiHidden/>
    <w:unhideWhenUsed/>
    <w:rsid w:val="00436A65"/>
    <w:rPr>
      <w:rFonts w:ascii="Tahoma" w:hAnsi="Tahoma" w:cs="Tahoma"/>
      <w:sz w:val="16"/>
      <w:szCs w:val="16"/>
      <w:lang w:val="en-US" w:eastAsia="en-US"/>
    </w:rPr>
  </w:style>
  <w:style w:type="character" w:customStyle="1" w:styleId="BezodstpwZnak">
    <w:name w:val="Bez odstępów Znak"/>
    <w:basedOn w:val="Domylnaczcionkaakapitu"/>
    <w:link w:val="Bezodstpw"/>
    <w:uiPriority w:val="99"/>
    <w:locked/>
    <w:rsid w:val="00436A65"/>
    <w:rPr>
      <w:rFonts w:ascii="Cambria" w:hAnsi="Cambria"/>
      <w:sz w:val="22"/>
      <w:szCs w:val="22"/>
      <w:lang w:val="en-US" w:eastAsia="en-US"/>
    </w:rPr>
  </w:style>
  <w:style w:type="paragraph" w:styleId="Bezodstpw">
    <w:name w:val="No Spacing"/>
    <w:basedOn w:val="Normalny"/>
    <w:link w:val="BezodstpwZnak"/>
    <w:uiPriority w:val="99"/>
    <w:qFormat/>
    <w:rsid w:val="00436A65"/>
    <w:rPr>
      <w:rFonts w:ascii="Cambria" w:hAnsi="Cambria"/>
      <w:szCs w:val="22"/>
      <w:lang w:val="en-US" w:eastAsia="en-US"/>
    </w:rPr>
  </w:style>
  <w:style w:type="paragraph" w:styleId="Akapitzlist">
    <w:name w:val="List Paragraph"/>
    <w:basedOn w:val="Normalny"/>
    <w:uiPriority w:val="99"/>
    <w:qFormat/>
    <w:rsid w:val="00436A65"/>
    <w:pPr>
      <w:spacing w:after="160" w:line="256" w:lineRule="auto"/>
      <w:ind w:left="720"/>
      <w:contextualSpacing/>
    </w:pPr>
    <w:rPr>
      <w:rFonts w:asciiTheme="minorHAnsi" w:eastAsiaTheme="minorHAnsi" w:hAnsiTheme="minorHAnsi" w:cstheme="minorBidi"/>
      <w:szCs w:val="22"/>
      <w:lang w:eastAsia="en-US"/>
    </w:rPr>
  </w:style>
  <w:style w:type="paragraph" w:styleId="Cytat">
    <w:name w:val="Quote"/>
    <w:basedOn w:val="Normalny"/>
    <w:next w:val="Normalny"/>
    <w:link w:val="CytatZnak"/>
    <w:uiPriority w:val="99"/>
    <w:qFormat/>
    <w:rsid w:val="00436A65"/>
    <w:pPr>
      <w:spacing w:after="200" w:line="252" w:lineRule="auto"/>
    </w:pPr>
    <w:rPr>
      <w:rFonts w:ascii="Cambria" w:hAnsi="Cambria"/>
      <w:i/>
      <w:iCs/>
      <w:sz w:val="20"/>
      <w:szCs w:val="20"/>
    </w:rPr>
  </w:style>
  <w:style w:type="character" w:customStyle="1" w:styleId="CytatZnak">
    <w:name w:val="Cytat Znak"/>
    <w:basedOn w:val="Domylnaczcionkaakapitu"/>
    <w:link w:val="Cytat"/>
    <w:uiPriority w:val="99"/>
    <w:rsid w:val="00436A65"/>
    <w:rPr>
      <w:rFonts w:ascii="Cambria" w:hAnsi="Cambria"/>
      <w:i/>
      <w:iCs/>
    </w:rPr>
  </w:style>
  <w:style w:type="paragraph" w:styleId="Cytatintensywny">
    <w:name w:val="Intense Quote"/>
    <w:basedOn w:val="Normalny"/>
    <w:next w:val="Normalny"/>
    <w:link w:val="CytatintensywnyZnak"/>
    <w:uiPriority w:val="99"/>
    <w:qFormat/>
    <w:rsid w:val="00436A65"/>
    <w:pPr>
      <w:pBdr>
        <w:top w:val="dotted" w:sz="2" w:space="10" w:color="632423"/>
        <w:bottom w:val="dotted" w:sz="2" w:space="4" w:color="632423"/>
      </w:pBdr>
      <w:spacing w:before="160" w:after="200" w:line="300" w:lineRule="auto"/>
      <w:ind w:left="1440" w:right="1440"/>
    </w:pPr>
    <w:rPr>
      <w:rFonts w:ascii="Cambria" w:hAnsi="Cambria"/>
      <w:caps/>
      <w:color w:val="622423"/>
      <w:spacing w:val="5"/>
      <w:sz w:val="20"/>
      <w:szCs w:val="20"/>
    </w:rPr>
  </w:style>
  <w:style w:type="character" w:customStyle="1" w:styleId="CytatintensywnyZnak">
    <w:name w:val="Cytat intensywny Znak"/>
    <w:basedOn w:val="Domylnaczcionkaakapitu"/>
    <w:link w:val="Cytatintensywny"/>
    <w:uiPriority w:val="99"/>
    <w:rsid w:val="00436A65"/>
    <w:rPr>
      <w:rFonts w:ascii="Cambria" w:hAnsi="Cambria"/>
      <w:caps/>
      <w:color w:val="622423"/>
      <w:spacing w:val="5"/>
    </w:rPr>
  </w:style>
  <w:style w:type="paragraph" w:customStyle="1" w:styleId="Default">
    <w:name w:val="Default"/>
    <w:uiPriority w:val="99"/>
    <w:rsid w:val="00436A65"/>
    <w:pPr>
      <w:autoSpaceDE w:val="0"/>
      <w:autoSpaceDN w:val="0"/>
      <w:adjustRightInd w:val="0"/>
    </w:pPr>
    <w:rPr>
      <w:rFonts w:ascii="Arial" w:hAnsi="Arial" w:cs="Arial"/>
      <w:color w:val="000000"/>
      <w:sz w:val="24"/>
      <w:szCs w:val="24"/>
    </w:rPr>
  </w:style>
  <w:style w:type="character" w:styleId="Wyrnieniedelikatne">
    <w:name w:val="Subtle Emphasis"/>
    <w:basedOn w:val="Domylnaczcionkaakapitu"/>
    <w:uiPriority w:val="99"/>
    <w:qFormat/>
    <w:rsid w:val="00436A65"/>
    <w:rPr>
      <w:rFonts w:ascii="Times New Roman" w:hAnsi="Times New Roman" w:cs="Times New Roman" w:hint="default"/>
      <w:i/>
      <w:iCs w:val="0"/>
    </w:rPr>
  </w:style>
  <w:style w:type="character" w:styleId="Wyrnienieintensywne">
    <w:name w:val="Intense Emphasis"/>
    <w:basedOn w:val="Domylnaczcionkaakapitu"/>
    <w:uiPriority w:val="99"/>
    <w:qFormat/>
    <w:rsid w:val="00436A65"/>
    <w:rPr>
      <w:rFonts w:ascii="Times New Roman" w:hAnsi="Times New Roman" w:cs="Times New Roman" w:hint="default"/>
      <w:i/>
      <w:iCs w:val="0"/>
      <w:caps/>
      <w:spacing w:val="10"/>
      <w:sz w:val="20"/>
    </w:rPr>
  </w:style>
  <w:style w:type="character" w:styleId="Odwoaniedelikatne">
    <w:name w:val="Subtle Reference"/>
    <w:basedOn w:val="Domylnaczcionkaakapitu"/>
    <w:uiPriority w:val="99"/>
    <w:qFormat/>
    <w:rsid w:val="00436A65"/>
    <w:rPr>
      <w:rFonts w:ascii="Calibri" w:hAnsi="Calibri" w:cs="Times New Roman" w:hint="default"/>
      <w:i/>
      <w:iCs/>
      <w:color w:val="622423"/>
    </w:rPr>
  </w:style>
  <w:style w:type="character" w:styleId="Odwoanieintensywne">
    <w:name w:val="Intense Reference"/>
    <w:basedOn w:val="Domylnaczcionkaakapitu"/>
    <w:uiPriority w:val="99"/>
    <w:qFormat/>
    <w:rsid w:val="00436A65"/>
    <w:rPr>
      <w:rFonts w:ascii="Calibri" w:hAnsi="Calibri" w:cs="Times New Roman" w:hint="default"/>
      <w:b/>
      <w:bCs w:val="0"/>
      <w:i/>
      <w:iCs w:val="0"/>
      <w:color w:val="622423"/>
    </w:rPr>
  </w:style>
  <w:style w:type="character" w:styleId="Tytuksiki">
    <w:name w:val="Book Title"/>
    <w:basedOn w:val="Domylnaczcionkaakapitu"/>
    <w:uiPriority w:val="99"/>
    <w:qFormat/>
    <w:rsid w:val="00436A65"/>
    <w:rPr>
      <w:rFonts w:ascii="Times New Roman" w:hAnsi="Times New Roman" w:cs="Times New Roman" w:hint="default"/>
      <w:caps/>
      <w:color w:val="622423"/>
      <w:spacing w:val="5"/>
      <w:u w:color="622423"/>
    </w:rPr>
  </w:style>
  <w:style w:type="table" w:styleId="Tabela-Siatka">
    <w:name w:val="Table Grid"/>
    <w:basedOn w:val="Standardowy"/>
    <w:uiPriority w:val="99"/>
    <w:rsid w:val="00436A65"/>
    <w:rPr>
      <w:rFonts w:ascii="Cambria"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4360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3439</Words>
  <Characters>20640</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24031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3</cp:revision>
  <cp:lastPrinted>2015-05-27T08:36:00Z</cp:lastPrinted>
  <dcterms:created xsi:type="dcterms:W3CDTF">2015-05-27T07:48:00Z</dcterms:created>
  <dcterms:modified xsi:type="dcterms:W3CDTF">2015-05-27T08:36:00Z</dcterms:modified>
</cp:coreProperties>
</file>